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86108" w14:textId="68B91EFF" w:rsidR="00E310D5" w:rsidRDefault="004552DD">
      <w:pPr>
        <w:pStyle w:val="af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  <w:bookmarkStart w:id="0" w:name="OLE_LINK138"/>
      <w:bookmarkStart w:id="1" w:name="OLE_LINK137"/>
      <w:r>
        <w:rPr>
          <w:rFonts w:eastAsia="Times New Roman" w:cs="Arial"/>
          <w:sz w:val="24"/>
          <w:szCs w:val="28"/>
          <w:lang w:eastAsia="zh-CN"/>
        </w:rPr>
        <w:t>3GPP TSG-RAN WG2 Meeting #12</w:t>
      </w:r>
      <w:r w:rsidR="00A228AE">
        <w:rPr>
          <w:rFonts w:eastAsia="Times New Roman" w:cs="Arial"/>
          <w:sz w:val="24"/>
          <w:szCs w:val="28"/>
          <w:lang w:eastAsia="zh-CN"/>
        </w:rPr>
        <w:t>7</w:t>
      </w:r>
      <w:r>
        <w:rPr>
          <w:rFonts w:eastAsia="Times New Roman" w:cs="Arial"/>
          <w:sz w:val="24"/>
          <w:szCs w:val="28"/>
          <w:lang w:eastAsia="zh-CN"/>
        </w:rPr>
        <w:tab/>
      </w:r>
      <w:r>
        <w:rPr>
          <w:rFonts w:eastAsia="Times New Roman" w:cs="Arial"/>
          <w:sz w:val="24"/>
          <w:szCs w:val="28"/>
          <w:lang w:eastAsia="zh-CN"/>
        </w:rPr>
        <w:tab/>
      </w:r>
      <w:r w:rsidR="0032790C" w:rsidRPr="00CB7DDE">
        <w:rPr>
          <w:rFonts w:eastAsia="Times New Roman" w:cs="Arial"/>
          <w:sz w:val="24"/>
          <w:szCs w:val="28"/>
          <w:lang w:eastAsia="zh-CN"/>
        </w:rPr>
        <w:t>R2-</w:t>
      </w:r>
      <w:r w:rsidR="0032790C" w:rsidRPr="00C55D5A">
        <w:rPr>
          <w:rFonts w:eastAsia="Times New Roman" w:cs="Arial"/>
          <w:sz w:val="24"/>
          <w:szCs w:val="28"/>
          <w:lang w:eastAsia="zh-CN"/>
        </w:rPr>
        <w:t>24</w:t>
      </w:r>
      <w:r w:rsidR="004D1128" w:rsidRPr="00C55D5A">
        <w:rPr>
          <w:rFonts w:eastAsia="Times New Roman" w:cs="Arial"/>
          <w:sz w:val="24"/>
          <w:szCs w:val="28"/>
          <w:lang w:eastAsia="zh-CN"/>
        </w:rPr>
        <w:t>06863</w:t>
      </w:r>
    </w:p>
    <w:p w14:paraId="660F664A" w14:textId="45E3300C" w:rsidR="00E310D5" w:rsidRDefault="006D1217">
      <w:pPr>
        <w:pStyle w:val="af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  <w:r w:rsidRPr="006D1217">
        <w:rPr>
          <w:rFonts w:eastAsia="Times New Roman" w:cs="Arial"/>
          <w:sz w:val="24"/>
          <w:szCs w:val="28"/>
          <w:lang w:eastAsia="zh-CN"/>
        </w:rPr>
        <w:t>Maastricht, Netherlands, Aug 19</w:t>
      </w:r>
      <w:r w:rsidR="00A37DD7" w:rsidRPr="00A37DD7">
        <w:rPr>
          <w:rFonts w:eastAsia="Times New Roman" w:cs="Arial"/>
          <w:sz w:val="24"/>
          <w:szCs w:val="28"/>
          <w:vertAlign w:val="superscript"/>
          <w:lang w:eastAsia="zh-CN"/>
        </w:rPr>
        <w:t>th</w:t>
      </w:r>
      <w:r w:rsidR="00A37DD7">
        <w:rPr>
          <w:rFonts w:eastAsia="Times New Roman" w:cs="Arial"/>
          <w:sz w:val="24"/>
          <w:szCs w:val="28"/>
          <w:lang w:eastAsia="zh-CN"/>
        </w:rPr>
        <w:t xml:space="preserve"> </w:t>
      </w:r>
      <w:r w:rsidRPr="006D1217">
        <w:rPr>
          <w:rFonts w:eastAsia="Times New Roman" w:cs="Arial"/>
          <w:sz w:val="24"/>
          <w:szCs w:val="28"/>
          <w:lang w:eastAsia="zh-CN"/>
        </w:rPr>
        <w:t>– 23</w:t>
      </w:r>
      <w:r w:rsidR="00A37DD7" w:rsidRPr="00A37DD7">
        <w:rPr>
          <w:rFonts w:eastAsia="Times New Roman" w:cs="Arial"/>
          <w:sz w:val="24"/>
          <w:szCs w:val="28"/>
          <w:vertAlign w:val="superscript"/>
          <w:lang w:eastAsia="zh-CN"/>
        </w:rPr>
        <w:t>rd</w:t>
      </w:r>
      <w:r w:rsidRPr="006D1217">
        <w:rPr>
          <w:rFonts w:eastAsia="Times New Roman" w:cs="Arial"/>
          <w:sz w:val="24"/>
          <w:szCs w:val="28"/>
          <w:lang w:eastAsia="zh-CN"/>
        </w:rPr>
        <w:t>, 2024</w:t>
      </w:r>
      <w:r w:rsidR="004552DD">
        <w:rPr>
          <w:rFonts w:cs="Arial"/>
          <w:szCs w:val="24"/>
          <w:lang w:eastAsia="zh-CN"/>
        </w:rPr>
        <w:tab/>
      </w:r>
    </w:p>
    <w:p w14:paraId="77D424C8" w14:textId="77777777" w:rsidR="00E310D5" w:rsidRDefault="00E310D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20940F2F" w14:textId="6998AB73" w:rsidR="00E310D5" w:rsidRDefault="004552DD">
      <w:pPr>
        <w:pStyle w:val="3GPPHeader"/>
        <w:rPr>
          <w:rFonts w:ascii="Arial" w:hAnsi="Arial" w:cs="Arial"/>
          <w:szCs w:val="24"/>
          <w:lang w:eastAsia="zh-TW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B42615">
        <w:rPr>
          <w:rFonts w:ascii="Arial" w:hAnsi="Arial" w:cs="Arial"/>
          <w:szCs w:val="24"/>
        </w:rPr>
        <w:t>8.6.2</w:t>
      </w:r>
    </w:p>
    <w:p w14:paraId="6B1741BB" w14:textId="6CBBE59C" w:rsidR="00E310D5" w:rsidRDefault="004552DD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</w:r>
      <w:r w:rsidR="0032790C">
        <w:rPr>
          <w:rFonts w:ascii="Arial" w:hAnsi="Arial" w:cs="Arial"/>
          <w:szCs w:val="24"/>
        </w:rPr>
        <w:t>ITRI</w:t>
      </w:r>
    </w:p>
    <w:p w14:paraId="7641A3F5" w14:textId="1678D104" w:rsidR="00E310D5" w:rsidRPr="00B93DBC" w:rsidRDefault="004552DD" w:rsidP="00B93DBC">
      <w:pPr>
        <w:pStyle w:val="3GPPHeader"/>
        <w:rPr>
          <w:rFonts w:ascii="Arial" w:hAnsi="Arial" w:cs="Arial"/>
          <w:szCs w:val="24"/>
        </w:rPr>
      </w:pPr>
      <w:r w:rsidRPr="00B93DBC">
        <w:rPr>
          <w:rFonts w:ascii="Arial" w:hAnsi="Arial" w:cs="Arial"/>
          <w:szCs w:val="24"/>
        </w:rPr>
        <w:t xml:space="preserve">Title:  </w:t>
      </w:r>
      <w:r w:rsidRPr="00B93DBC">
        <w:rPr>
          <w:rFonts w:ascii="Arial" w:hAnsi="Arial" w:cs="Arial"/>
          <w:szCs w:val="24"/>
        </w:rPr>
        <w:tab/>
      </w:r>
      <w:r w:rsidR="00BB3A88" w:rsidRPr="00B93DBC">
        <w:rPr>
          <w:rFonts w:ascii="Arial" w:hAnsi="Arial" w:cs="Arial"/>
          <w:szCs w:val="24"/>
        </w:rPr>
        <w:t>Cell switch command for subsequent inter-CU LTM</w:t>
      </w:r>
    </w:p>
    <w:p w14:paraId="47F7C6F8" w14:textId="77777777" w:rsidR="00E310D5" w:rsidRDefault="004552DD">
      <w:pPr>
        <w:pStyle w:val="3GPPHeader"/>
        <w:rPr>
          <w:rFonts w:ascii="Arial" w:hAnsi="Arial" w:cs="Arial"/>
          <w:szCs w:val="24"/>
        </w:rPr>
      </w:pPr>
      <w:bookmarkStart w:id="2" w:name="_GoBack"/>
      <w:bookmarkEnd w:id="2"/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decision</w:t>
      </w:r>
    </w:p>
    <w:p w14:paraId="0798E92C" w14:textId="77777777" w:rsidR="00E310D5" w:rsidRDefault="004552DD">
      <w:pPr>
        <w:pStyle w:val="1"/>
        <w:overflowPunct w:val="0"/>
        <w:autoSpaceDE w:val="0"/>
        <w:autoSpaceDN w:val="0"/>
        <w:adjustRightInd w:val="0"/>
        <w:rPr>
          <w:rFonts w:eastAsia="新細明體" w:cs="Arial"/>
        </w:rPr>
      </w:pPr>
      <w:r>
        <w:rPr>
          <w:rFonts w:eastAsia="新細明體" w:cs="Arial"/>
        </w:rPr>
        <w:t>Introduction</w:t>
      </w:r>
      <w:bookmarkStart w:id="3" w:name="OLE_LINK39"/>
      <w:bookmarkStart w:id="4" w:name="OLE_LINK37"/>
      <w:bookmarkStart w:id="5" w:name="OLE_LINK38"/>
    </w:p>
    <w:bookmarkEnd w:id="3"/>
    <w:bookmarkEnd w:id="4"/>
    <w:bookmarkEnd w:id="5"/>
    <w:p w14:paraId="7A14FBBA" w14:textId="72B7C8B2" w:rsidR="001D4DF8" w:rsidRPr="00156868" w:rsidRDefault="00861939" w:rsidP="00B14539">
      <w:pPr>
        <w:jc w:val="both"/>
        <w:rPr>
          <w:rFonts w:asciiTheme="minorHAnsi" w:eastAsiaTheme="minorEastAsia" w:hAnsiTheme="minorHAnsi" w:cstheme="minorHAnsi"/>
          <w:sz w:val="24"/>
          <w:szCs w:val="22"/>
        </w:rPr>
      </w:pP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In RAN plenary </w:t>
      </w:r>
      <w:r w:rsidRPr="006474D1">
        <w:rPr>
          <w:rFonts w:asciiTheme="minorHAnsi" w:eastAsiaTheme="minorEastAsia" w:hAnsiTheme="minorHAnsi" w:cstheme="minorHAnsi"/>
          <w:sz w:val="24"/>
          <w:szCs w:val="22"/>
        </w:rPr>
        <w:t>#10</w:t>
      </w:r>
      <w:r w:rsidR="006474D1" w:rsidRPr="006474D1">
        <w:rPr>
          <w:rFonts w:asciiTheme="minorHAnsi" w:eastAsiaTheme="minorEastAsia" w:hAnsiTheme="minorHAnsi" w:cstheme="minorHAnsi"/>
          <w:sz w:val="24"/>
          <w:szCs w:val="22"/>
        </w:rPr>
        <w:t>4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, </w:t>
      </w:r>
      <w:r w:rsidR="00A85DD9" w:rsidRPr="00156868">
        <w:rPr>
          <w:rFonts w:asciiTheme="minorHAnsi" w:eastAsiaTheme="minorEastAsia" w:hAnsiTheme="minorHAnsi" w:cstheme="minorHAnsi"/>
          <w:sz w:val="24"/>
          <w:szCs w:val="22"/>
        </w:rPr>
        <w:t>a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45788B" w:rsidRPr="00156868">
        <w:rPr>
          <w:rFonts w:asciiTheme="minorHAnsi" w:eastAsiaTheme="minorEastAsia" w:hAnsiTheme="minorHAnsi" w:cstheme="minorHAnsi"/>
          <w:sz w:val="24"/>
          <w:szCs w:val="22"/>
        </w:rPr>
        <w:t>r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evised </w:t>
      </w:r>
      <w:r w:rsidR="0067336A" w:rsidRPr="00156868">
        <w:rPr>
          <w:rFonts w:asciiTheme="minorHAnsi" w:eastAsiaTheme="minorEastAsia" w:hAnsiTheme="minorHAnsi" w:cstheme="minorHAnsi"/>
          <w:sz w:val="24"/>
          <w:szCs w:val="22"/>
        </w:rPr>
        <w:t>W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ork </w:t>
      </w:r>
      <w:r w:rsidR="0067336A" w:rsidRPr="00156868">
        <w:rPr>
          <w:rFonts w:asciiTheme="minorHAnsi" w:eastAsiaTheme="minorEastAsia" w:hAnsiTheme="minorHAnsi" w:cstheme="minorHAnsi"/>
          <w:sz w:val="24"/>
          <w:szCs w:val="22"/>
        </w:rPr>
        <w:t>I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>tem on NR mobility enhancements Phase 4 was approved</w:t>
      </w:r>
      <w:r w:rsidR="00012843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in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6A2D69" w:rsidRPr="006474D1">
        <w:rPr>
          <w:rFonts w:asciiTheme="minorHAnsi" w:eastAsiaTheme="minorEastAsia" w:hAnsiTheme="minorHAnsi" w:cstheme="minorHAnsi" w:hint="eastAsia"/>
          <w:sz w:val="24"/>
          <w:szCs w:val="22"/>
        </w:rPr>
        <w:t>R</w:t>
      </w:r>
      <w:r w:rsidR="006A2D69" w:rsidRPr="006474D1">
        <w:rPr>
          <w:rFonts w:asciiTheme="minorHAnsi" w:eastAsiaTheme="minorEastAsia" w:hAnsiTheme="minorHAnsi" w:cstheme="minorHAnsi"/>
          <w:sz w:val="24"/>
          <w:szCs w:val="22"/>
        </w:rPr>
        <w:t>P-</w:t>
      </w:r>
      <w:r w:rsidR="006474D1" w:rsidRPr="006474D1">
        <w:rPr>
          <w:rFonts w:asciiTheme="minorHAnsi" w:eastAsiaTheme="minorEastAsia" w:hAnsiTheme="minorHAnsi" w:cstheme="minorHAnsi"/>
          <w:sz w:val="24"/>
          <w:szCs w:val="22"/>
        </w:rPr>
        <w:t>241515</w:t>
      </w:r>
      <w:r w:rsidR="006474D1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[1]. </w:t>
      </w:r>
      <w:r w:rsidR="00E47C57" w:rsidRPr="00156868">
        <w:rPr>
          <w:rFonts w:asciiTheme="minorHAnsi" w:eastAsiaTheme="minorEastAsia" w:hAnsiTheme="minorHAnsi" w:cstheme="minorHAnsi"/>
          <w:sz w:val="24"/>
          <w:szCs w:val="22"/>
        </w:rPr>
        <w:t>O</w:t>
      </w:r>
      <w:r w:rsidR="00364B1B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bjective #1 </w:t>
      </w:r>
      <w:r w:rsidR="003B597A" w:rsidRPr="00156868">
        <w:rPr>
          <w:rFonts w:asciiTheme="minorHAnsi" w:eastAsiaTheme="minorEastAsia" w:hAnsiTheme="minorHAnsi" w:cstheme="minorHAnsi"/>
          <w:sz w:val="24"/>
          <w:szCs w:val="22"/>
        </w:rPr>
        <w:t>of</w:t>
      </w:r>
      <w:r w:rsidR="00364B1B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this Work Item is</w:t>
      </w:r>
      <w:r w:rsidR="00DC518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to specify support for inter-CU Layer1/Layer 2 Triggered Mobility (LTM). </w:t>
      </w:r>
    </w:p>
    <w:p w14:paraId="53C3EEF6" w14:textId="77777777" w:rsidR="006230F8" w:rsidRPr="00482518" w:rsidRDefault="006230F8" w:rsidP="00B14539">
      <w:pPr>
        <w:jc w:val="both"/>
        <w:rPr>
          <w:rFonts w:ascii="Arial" w:eastAsiaTheme="minorEastAsia" w:hAnsi="Arial" w:cs="Arial"/>
          <w:lang w:val="en-GB"/>
        </w:rPr>
      </w:pPr>
    </w:p>
    <w:p w14:paraId="607E7BE0" w14:textId="6EF78787" w:rsidR="00572425" w:rsidRPr="00156868" w:rsidRDefault="00F3180F" w:rsidP="00B14539">
      <w:pPr>
        <w:jc w:val="both"/>
        <w:rPr>
          <w:rFonts w:asciiTheme="minorHAnsi" w:eastAsiaTheme="minorEastAsia" w:hAnsiTheme="minorHAnsi" w:cstheme="minorHAnsi"/>
          <w:sz w:val="24"/>
          <w:szCs w:val="22"/>
        </w:rPr>
      </w:pP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As </w:t>
      </w:r>
      <w:r w:rsidR="00C82FAF" w:rsidRPr="00156868">
        <w:rPr>
          <w:rFonts w:asciiTheme="minorHAnsi" w:eastAsiaTheme="minorEastAsia" w:hAnsiTheme="minorHAnsi" w:cstheme="minorHAnsi"/>
          <w:sz w:val="24"/>
          <w:szCs w:val="22"/>
        </w:rPr>
        <w:t>described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in the Work Item, </w:t>
      </w:r>
      <w:r w:rsidR="00E96046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6230F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Rel-18 introduced LTM 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can </w:t>
      </w:r>
      <w:r w:rsidR="006230F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offer improvements in 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handover </w:t>
      </w:r>
      <w:r w:rsidR="006230F8" w:rsidRPr="00156868">
        <w:rPr>
          <w:rFonts w:asciiTheme="minorHAnsi" w:eastAsiaTheme="minorEastAsia" w:hAnsiTheme="minorHAnsi" w:cstheme="minorHAnsi"/>
          <w:sz w:val="24"/>
          <w:szCs w:val="22"/>
        </w:rPr>
        <w:t>latency and interruption time compared to Layer 3 based mobility. However,</w:t>
      </w:r>
      <w:r w:rsidR="00A85DD9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>it</w:t>
      </w:r>
      <w:r w:rsidR="00C02E1C" w:rsidRPr="00156868">
        <w:rPr>
          <w:rFonts w:asciiTheme="minorHAnsi" w:eastAsiaTheme="minorEastAsia" w:hAnsiTheme="minorHAnsi" w:cstheme="minorHAnsi"/>
          <w:sz w:val="24"/>
          <w:szCs w:val="22"/>
        </w:rPr>
        <w:t>s</w:t>
      </w:r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operation is only supported for mobility between cells of the same </w:t>
      </w:r>
      <w:proofErr w:type="spellStart"/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>gNB</w:t>
      </w:r>
      <w:proofErr w:type="spellEnd"/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(same CU). Depending on the deployment of the network this may significantly limit the opportunities to use LTM. </w:t>
      </w:r>
      <w:r w:rsidR="00E95CCA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To gain the benefits of LTM for a far greater number of handovers, </w:t>
      </w:r>
      <w:r w:rsidR="00C50DD1" w:rsidRPr="00156868">
        <w:rPr>
          <w:rFonts w:asciiTheme="minorHAnsi" w:eastAsiaTheme="minorEastAsia" w:hAnsiTheme="minorHAnsi" w:cstheme="minorHAnsi"/>
          <w:sz w:val="24"/>
          <w:szCs w:val="22"/>
        </w:rPr>
        <w:t>Objective #1</w:t>
      </w:r>
      <w:r w:rsidR="003C7522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of Rel-19 NR mobility enhancements is to enable LTM operation between cells of different </w:t>
      </w:r>
      <w:proofErr w:type="spellStart"/>
      <w:r w:rsidR="003C7522" w:rsidRPr="00156868">
        <w:rPr>
          <w:rFonts w:asciiTheme="minorHAnsi" w:eastAsiaTheme="minorEastAsia" w:hAnsiTheme="minorHAnsi" w:cstheme="minorHAnsi"/>
          <w:sz w:val="24"/>
          <w:szCs w:val="22"/>
        </w:rPr>
        <w:t>gNBs</w:t>
      </w:r>
      <w:proofErr w:type="spellEnd"/>
      <w:r w:rsidR="003C7522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(i.e. inter-CU)</w:t>
      </w:r>
      <w:r w:rsidR="004B7485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. The </w:t>
      </w:r>
      <w:r w:rsidR="00A06D02" w:rsidRPr="00156868">
        <w:rPr>
          <w:rFonts w:asciiTheme="minorHAnsi" w:eastAsiaTheme="minorEastAsia" w:hAnsiTheme="minorHAnsi" w:cstheme="minorHAnsi" w:hint="eastAsia"/>
          <w:sz w:val="24"/>
          <w:szCs w:val="22"/>
        </w:rPr>
        <w:t>c</w:t>
      </w:r>
      <w:r w:rsidR="00A06D02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ontent of </w:t>
      </w:r>
      <w:r w:rsidR="006935A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Objective #1 is </w:t>
      </w:r>
      <w:r w:rsidR="00A06D02" w:rsidRPr="00156868">
        <w:rPr>
          <w:rFonts w:asciiTheme="minorHAnsi" w:eastAsiaTheme="minorEastAsia" w:hAnsiTheme="minorHAnsi" w:cstheme="minorHAnsi"/>
          <w:sz w:val="24"/>
          <w:szCs w:val="22"/>
        </w:rPr>
        <w:t>listed</w:t>
      </w:r>
      <w:r w:rsidR="006935A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below.</w:t>
      </w:r>
    </w:p>
    <w:p w14:paraId="1035DEA1" w14:textId="17BB9F33" w:rsidR="00E310D5" w:rsidRPr="00482518" w:rsidRDefault="00A85DD9" w:rsidP="00482518">
      <w:pPr>
        <w:jc w:val="both"/>
        <w:rPr>
          <w:rFonts w:ascii="Arial" w:eastAsiaTheme="minorEastAsia" w:hAnsi="Arial" w:cs="Arial"/>
          <w:lang w:val="en-GB"/>
        </w:rPr>
      </w:pPr>
      <w: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10D5" w14:paraId="2A6EA6E7" w14:textId="77777777">
        <w:tc>
          <w:tcPr>
            <w:tcW w:w="9629" w:type="dxa"/>
          </w:tcPr>
          <w:p w14:paraId="1206AFA3" w14:textId="77777777" w:rsidR="00B14539" w:rsidRPr="009C4D94" w:rsidRDefault="00B14539" w:rsidP="00023B5B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="357" w:hanging="357"/>
              <w:textAlignment w:val="baseline"/>
              <w:rPr>
                <w:bCs/>
              </w:rPr>
            </w:pPr>
            <w:r w:rsidRPr="009C4D94">
              <w:rPr>
                <w:bCs/>
              </w:rPr>
              <w:t xml:space="preserve">Specify support for </w:t>
            </w:r>
            <w:r w:rsidRPr="002007A9">
              <w:rPr>
                <w:bCs/>
                <w:highlight w:val="yellow"/>
              </w:rPr>
              <w:t>inter-CU</w:t>
            </w:r>
            <w:r w:rsidRPr="009C4D94">
              <w:rPr>
                <w:bCs/>
              </w:rPr>
              <w:t xml:space="preserve"> </w:t>
            </w:r>
            <w:r>
              <w:rPr>
                <w:bCs/>
              </w:rPr>
              <w:t>Layer1/</w:t>
            </w:r>
            <w:r w:rsidRPr="009C4D94">
              <w:rPr>
                <w:bCs/>
              </w:rPr>
              <w:t xml:space="preserve">Layer 2 </w:t>
            </w:r>
            <w:r>
              <w:rPr>
                <w:bCs/>
              </w:rPr>
              <w:t xml:space="preserve">Triggered </w:t>
            </w:r>
            <w:r w:rsidRPr="009C4D94">
              <w:rPr>
                <w:bCs/>
              </w:rPr>
              <w:t>Mobility (LTM)</w:t>
            </w:r>
            <w:r>
              <w:rPr>
                <w:bCs/>
              </w:rPr>
              <w:t xml:space="preserve"> </w:t>
            </w:r>
            <w:r w:rsidRPr="00B14539">
              <w:rPr>
                <w:bCs/>
              </w:rPr>
              <w:t>[RAN2, RAN3]</w:t>
            </w:r>
          </w:p>
          <w:p w14:paraId="258CB4D1" w14:textId="77777777" w:rsidR="00B14539" w:rsidRDefault="00B14539" w:rsidP="00B1453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9C4D94">
              <w:rPr>
                <w:bCs/>
              </w:rPr>
              <w:t xml:space="preserve">Prioritize the case when CU is acting as MN </w:t>
            </w:r>
            <w:r w:rsidRPr="004E6D66">
              <w:rPr>
                <w:bCs/>
              </w:rPr>
              <w:t>when DC is not configured</w:t>
            </w:r>
          </w:p>
          <w:p w14:paraId="6110E6EF" w14:textId="607841F4" w:rsidR="000A68A9" w:rsidRDefault="000A68A9" w:rsidP="00B1453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When DC is configured, inter-CU LTM can be configured either in MN or in SN but not both at the same time. For such cases:</w:t>
            </w:r>
          </w:p>
          <w:p w14:paraId="37117700" w14:textId="77777777" w:rsidR="000A68A9" w:rsidRPr="001A4B92" w:rsidRDefault="000A68A9" w:rsidP="000A68A9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As secondary priority, support the case where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>and M</w:t>
            </w:r>
            <w:r>
              <w:rPr>
                <w:bCs/>
              </w:rPr>
              <w:t>N</w:t>
            </w:r>
            <w:r w:rsidRPr="001A4B92">
              <w:rPr>
                <w:bCs/>
              </w:rPr>
              <w:t xml:space="preserve"> </w:t>
            </w:r>
            <w:r>
              <w:rPr>
                <w:bCs/>
              </w:rPr>
              <w:t xml:space="preserve">is </w:t>
            </w:r>
            <w:r w:rsidRPr="001A4B92">
              <w:rPr>
                <w:bCs/>
              </w:rPr>
              <w:t>unchanged</w:t>
            </w:r>
          </w:p>
          <w:p w14:paraId="340F0D46" w14:textId="77777777" w:rsidR="000A68A9" w:rsidRPr="002E116C" w:rsidRDefault="000A68A9" w:rsidP="000A68A9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</w:t>
            </w:r>
            <w:r>
              <w:rPr>
                <w:bCs/>
              </w:rPr>
              <w:t>where</w:t>
            </w:r>
            <w:r w:rsidRPr="002E116C">
              <w:rPr>
                <w:bCs/>
              </w:rPr>
              <w:t xml:space="preserve"> CU is acting as MN and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unchanged or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released</w:t>
            </w:r>
          </w:p>
          <w:p w14:paraId="45E03777" w14:textId="77777777" w:rsidR="00B14539" w:rsidRPr="0062324F" w:rsidRDefault="00B14539" w:rsidP="00B1453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Specify support for </w:t>
            </w:r>
            <w:r w:rsidRPr="001A22D3">
              <w:rPr>
                <w:bCs/>
                <w:highlight w:val="yellow"/>
              </w:rPr>
              <w:t>subsequent LTM mobility procedures</w:t>
            </w:r>
            <w:r w:rsidRPr="0062324F">
              <w:rPr>
                <w:bCs/>
              </w:rPr>
              <w:t xml:space="preserve"> aiming to </w:t>
            </w:r>
            <w:r w:rsidRPr="0057769D">
              <w:rPr>
                <w:bCs/>
              </w:rPr>
              <w:t>avoid RRC configuration between cell switches</w:t>
            </w:r>
            <w:r w:rsidRPr="0062324F">
              <w:rPr>
                <w:bCs/>
              </w:rPr>
              <w:t xml:space="preserve"> as per Rel-18 LTM</w:t>
            </w:r>
          </w:p>
          <w:p w14:paraId="45BCA6D9" w14:textId="77777777" w:rsidR="00B14539" w:rsidRPr="0062324F" w:rsidRDefault="00B14539" w:rsidP="00B14539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1335F6">
              <w:rPr>
                <w:bCs/>
              </w:rPr>
              <w:t xml:space="preserve">Coordination with SA3 needed with respect to security key handling </w:t>
            </w:r>
          </w:p>
          <w:p w14:paraId="4BA23F99" w14:textId="5D0B90B3" w:rsidR="00310295" w:rsidRPr="00310295" w:rsidRDefault="00B14539" w:rsidP="00310295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100" w:after="240"/>
              <w:ind w:left="1077" w:hanging="357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D15341">
              <w:rPr>
                <w:bCs/>
                <w:highlight w:val="yellow"/>
              </w:rPr>
              <w:t>Rel. 18 intra-CU LTM procedure is considered as baseline</w:t>
            </w:r>
            <w:r w:rsidRPr="002E116C">
              <w:rPr>
                <w:bCs/>
              </w:rPr>
              <w:t xml:space="preserve"> for adding inter-CU suppor</w:t>
            </w:r>
            <w:r>
              <w:rPr>
                <w:rFonts w:eastAsiaTheme="minorEastAsia" w:hint="eastAsia"/>
                <w:bCs/>
              </w:rPr>
              <w:t>t</w:t>
            </w:r>
          </w:p>
        </w:tc>
      </w:tr>
    </w:tbl>
    <w:p w14:paraId="4A3AE7A2" w14:textId="46D26E4E" w:rsidR="00D83052" w:rsidRDefault="004552DD">
      <w:pPr>
        <w:spacing w:before="120" w:after="12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</w:p>
    <w:p w14:paraId="5E30A6CF" w14:textId="77777777" w:rsidR="00E310D5" w:rsidRPr="00CB7DDE" w:rsidRDefault="004552DD">
      <w:pPr>
        <w:pStyle w:val="1"/>
        <w:overflowPunct w:val="0"/>
        <w:autoSpaceDE w:val="0"/>
        <w:autoSpaceDN w:val="0"/>
        <w:adjustRightInd w:val="0"/>
        <w:spacing w:before="0" w:after="120"/>
        <w:rPr>
          <w:rFonts w:eastAsia="新細明體" w:cs="Arial"/>
        </w:rPr>
      </w:pPr>
      <w:r w:rsidRPr="00CB7DDE">
        <w:rPr>
          <w:rFonts w:eastAsia="新細明體" w:cs="Arial"/>
        </w:rPr>
        <w:t>Discussion</w:t>
      </w:r>
    </w:p>
    <w:p w14:paraId="43833C80" w14:textId="6325C928" w:rsidR="00840282" w:rsidRPr="00A57B51" w:rsidRDefault="00B85813" w:rsidP="00330058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A57B5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In t</w:t>
      </w:r>
      <w:r w:rsidR="00840282" w:rsidRPr="00A57B5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he previous RAN2 meeting</w:t>
      </w:r>
      <w:r w:rsidRPr="00A57B5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, we</w:t>
      </w:r>
      <w:r w:rsidR="00840282" w:rsidRPr="00A57B5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reached an agreement that </w:t>
      </w:r>
      <w:r w:rsidR="00801116" w:rsidRPr="00A57B5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Rel-18 LTM Cell Switch Command (CSC) is baseline to trigger Rel-19 inter-CU LTM c</w:t>
      </w:r>
      <w:r w:rsidR="00801116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ell switch</w:t>
      </w:r>
      <w:r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 xml:space="preserve"> [</w:t>
      </w:r>
      <w:r w:rsidR="00236D71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2</w:t>
      </w:r>
      <w:r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]</w:t>
      </w:r>
      <w:r w:rsidR="00801116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.</w:t>
      </w:r>
    </w:p>
    <w:p w14:paraId="1CFE80B2" w14:textId="77777777" w:rsidR="00840282" w:rsidRPr="00840282" w:rsidRDefault="00840282" w:rsidP="00330058">
      <w:pPr>
        <w:pStyle w:val="Doc-text2"/>
        <w:ind w:left="0" w:firstLine="0"/>
        <w:jc w:val="both"/>
        <w:rPr>
          <w:rFonts w:eastAsiaTheme="minorEastAsia"/>
          <w:lang w:eastAsia="zh-TW"/>
        </w:rPr>
      </w:pPr>
    </w:p>
    <w:p w14:paraId="384964FF" w14:textId="21112F04" w:rsidR="00840282" w:rsidRPr="00840282" w:rsidRDefault="00840282" w:rsidP="005B64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  <w:lang w:val="en-US"/>
        </w:rPr>
      </w:pPr>
      <w:r w:rsidRPr="005B64AF">
        <w:rPr>
          <w:bCs/>
          <w:u w:val="single"/>
          <w:lang w:val="en-US"/>
        </w:rPr>
        <w:t>RAN2#126 Agreement</w:t>
      </w:r>
      <w:r w:rsidRPr="00840282">
        <w:rPr>
          <w:bCs/>
          <w:lang w:val="en-US"/>
        </w:rPr>
        <w:t>:</w:t>
      </w:r>
    </w:p>
    <w:p w14:paraId="185DA904" w14:textId="77777777" w:rsidR="00840282" w:rsidRDefault="00840282" w:rsidP="008402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Execution:</w:t>
      </w:r>
    </w:p>
    <w:p w14:paraId="5C29C3E9" w14:textId="77777777" w:rsidR="00840282" w:rsidRPr="002235EE" w:rsidRDefault="00840282" w:rsidP="008402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b/>
        </w:rPr>
        <w:lastRenderedPageBreak/>
        <w:t>LTM Cell Switch Command</w:t>
      </w:r>
    </w:p>
    <w:p w14:paraId="494DAA18" w14:textId="77777777" w:rsidR="00840282" w:rsidRPr="00BE618F" w:rsidRDefault="00840282" w:rsidP="00840282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R18 </w:t>
      </w:r>
      <w:r w:rsidRPr="00C637E0">
        <w:t xml:space="preserve">LTM </w:t>
      </w:r>
      <w:r>
        <w:t xml:space="preserve">CSC </w:t>
      </w:r>
      <w:r w:rsidRPr="00C637E0">
        <w:t xml:space="preserve">MAC CE </w:t>
      </w:r>
      <w:r>
        <w:t xml:space="preserve">is baseline </w:t>
      </w:r>
      <w:r w:rsidRPr="00C637E0">
        <w:t>to trigger LTM cell switch</w:t>
      </w:r>
      <w:r>
        <w:t xml:space="preserve"> for inter-CU LTM.</w:t>
      </w:r>
    </w:p>
    <w:p w14:paraId="04C6E7DD" w14:textId="77777777" w:rsidR="00840282" w:rsidRPr="00840282" w:rsidRDefault="00840282" w:rsidP="00330058">
      <w:pPr>
        <w:pStyle w:val="Doc-text2"/>
        <w:ind w:left="0" w:firstLine="0"/>
        <w:jc w:val="both"/>
        <w:rPr>
          <w:lang w:val="en-US"/>
        </w:rPr>
      </w:pPr>
    </w:p>
    <w:p w14:paraId="076AAB8A" w14:textId="7204F7D4" w:rsidR="00C0068D" w:rsidRPr="00E84FDC" w:rsidRDefault="00362DA1" w:rsidP="00330058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As shown in the first section, s</w:t>
      </w:r>
      <w:r w:rsidR="004B5C3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upport for subsequent LTM mobility procedure is listed </w:t>
      </w:r>
      <w:r w:rsidR="00685361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within</w:t>
      </w:r>
      <w:r w:rsidR="004B5C3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Objective #1</w:t>
      </w:r>
      <w:r w:rsidR="00054892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aiming</w:t>
      </w:r>
      <w:r w:rsidR="00FD2BD1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at inter-CU LTM</w:t>
      </w:r>
      <w:r w:rsidR="004B5C3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. </w:t>
      </w:r>
      <w:r w:rsidR="00054892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In addition</w:t>
      </w:r>
      <w:r w:rsidR="00D61AFE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</w:t>
      </w:r>
      <w:r w:rsidR="00835AE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following agreements on </w:t>
      </w:r>
      <w:r w:rsidR="002E43B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Rel-19 </w:t>
      </w:r>
      <w:r w:rsidR="00291C6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inter-CU </w:t>
      </w:r>
      <w:r w:rsidR="002E43B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LTM </w:t>
      </w:r>
      <w:r w:rsidR="00835AE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were made in RAN2</w:t>
      </w:r>
      <w:r w:rsidR="00B14C5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#125bis</w:t>
      </w:r>
      <w:r w:rsidR="00835AE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m</w:t>
      </w:r>
      <w:r w:rsidR="00835AE6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eeting</w:t>
      </w:r>
      <w:r w:rsidR="00F2725E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 xml:space="preserve"> [</w:t>
      </w:r>
      <w:r w:rsidR="00236D71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3</w:t>
      </w:r>
      <w:r w:rsidR="00F2725E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]</w:t>
      </w:r>
      <w:r w:rsidR="00835AE6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:</w:t>
      </w:r>
    </w:p>
    <w:p w14:paraId="44866AA2" w14:textId="77777777" w:rsidR="00835AE6" w:rsidRPr="00840282" w:rsidRDefault="00835AE6" w:rsidP="00285DA8">
      <w:pPr>
        <w:pStyle w:val="Doc-text2"/>
        <w:ind w:left="0" w:firstLine="0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</w:p>
    <w:p w14:paraId="4442A413" w14:textId="5C7DF46C" w:rsidR="00285DA8" w:rsidRPr="005B64AF" w:rsidRDefault="0037720C" w:rsidP="005B64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  <w:u w:val="single"/>
          <w:lang w:val="en-US"/>
        </w:rPr>
      </w:pPr>
      <w:r w:rsidRPr="005B64AF">
        <w:rPr>
          <w:bCs/>
          <w:u w:val="single"/>
          <w:lang w:val="en-US"/>
        </w:rPr>
        <w:t>RAN2#125bis Agreements</w:t>
      </w:r>
      <w:r w:rsidR="00285DA8" w:rsidRPr="005B64AF">
        <w:rPr>
          <w:bCs/>
          <w:lang w:val="en-US"/>
        </w:rPr>
        <w:t>:</w:t>
      </w:r>
    </w:p>
    <w:p w14:paraId="6C78EFA4" w14:textId="77777777" w:rsidR="00285DA8" w:rsidRPr="00B4153B" w:rsidRDefault="00285DA8" w:rsidP="00285DA8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5334">
        <w:t xml:space="preserve">Rel-19 inter-CU LTM also supports </w:t>
      </w:r>
      <w:r w:rsidRPr="00286B84">
        <w:t>mixture of subsequent inter-CU LTM and subsequent intra-CU LTM</w:t>
      </w:r>
      <w:r w:rsidRPr="002C5334">
        <w:t xml:space="preserve"> after an inter-CU</w:t>
      </w:r>
      <w:r>
        <w:t xml:space="preserve"> or intra-CU</w:t>
      </w:r>
      <w:r w:rsidRPr="002C5334">
        <w:t xml:space="preserve"> LTM switch.</w:t>
      </w:r>
    </w:p>
    <w:p w14:paraId="768E5266" w14:textId="77777777" w:rsidR="00285DA8" w:rsidRPr="00662CCE" w:rsidRDefault="00285DA8" w:rsidP="00285DA8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3009E">
        <w:t xml:space="preserve">UE </w:t>
      </w:r>
      <w:r>
        <w:t>can be</w:t>
      </w:r>
      <w:r w:rsidRPr="0083009E">
        <w:t xml:space="preserve"> configured with a mixture of intra-CU and inter-CU candidate LTM cells and irrespective of how the UE is configured with this mixture, UE measurement and reporting procedures will be the same for both intra-CU and inter-CU candidate LTM cells.</w:t>
      </w:r>
    </w:p>
    <w:p w14:paraId="4CFBFB94" w14:textId="77777777" w:rsidR="00285DA8" w:rsidRPr="00B005C5" w:rsidRDefault="00285DA8" w:rsidP="00285DA8">
      <w:pPr>
        <w:pStyle w:val="Doc-text2"/>
        <w:ind w:left="0" w:firstLine="0"/>
        <w:rPr>
          <w:bCs/>
        </w:rPr>
      </w:pPr>
    </w:p>
    <w:p w14:paraId="2C13AC9F" w14:textId="39D475D9" w:rsidR="00CA5B08" w:rsidRPr="00E84FDC" w:rsidRDefault="00CA5B08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Based on Objective #1 and </w:t>
      </w:r>
      <w:r w:rsidR="00D6099B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</w:t>
      </w:r>
      <w:r w:rsidR="00E2553B" w:rsidRPr="0095713A">
        <w:rPr>
          <w:rFonts w:asciiTheme="minorHAnsi" w:eastAsiaTheme="minorEastAsia" w:hAnsiTheme="minorHAnsi" w:cstheme="minorHAnsi" w:hint="eastAsia"/>
          <w:color w:val="000000" w:themeColor="text1"/>
          <w:sz w:val="24"/>
          <w:szCs w:val="22"/>
          <w:lang w:val="en-US" w:eastAsia="zh-TW"/>
        </w:rPr>
        <w:t>f</w:t>
      </w:r>
      <w:r w:rsidR="00E2553B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 xml:space="preserve">irst </w:t>
      </w:r>
      <w:r w:rsidR="007651A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RAN2</w:t>
      </w:r>
      <w:r w:rsidR="007651A9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#125bis</w:t>
      </w:r>
      <w:r w:rsidR="007651A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agreement</w:t>
      </w:r>
      <w:r w:rsidR="00D6099B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611D9E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shown</w:t>
      </w:r>
      <w:r w:rsidR="00D6099B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above</w:t>
      </w: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</w:t>
      </w:r>
      <w:r w:rsidR="00B3234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serving </w:t>
      </w:r>
      <w:proofErr w:type="spellStart"/>
      <w:r w:rsidR="00B3234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B3234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32415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may be changed </w:t>
      </w:r>
      <w:r w:rsidR="000B4FD1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during</w:t>
      </w:r>
      <w:r w:rsidR="0032415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Rel-19 subsequent </w:t>
      </w:r>
      <w:r w:rsidR="007F2A95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inter-CU and intra-CU </w:t>
      </w:r>
      <w:r w:rsidR="0032415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LTM mobility procedure. </w:t>
      </w:r>
    </w:p>
    <w:p w14:paraId="003C55B3" w14:textId="77777777" w:rsidR="00D54666" w:rsidRPr="00E84FDC" w:rsidRDefault="00D54666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</w:p>
    <w:p w14:paraId="1F0302E4" w14:textId="06E6531A" w:rsidR="00A96518" w:rsidRPr="00E84FDC" w:rsidRDefault="00205306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Considering</w:t>
      </w:r>
      <w:r w:rsidR="00A9651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Rel-18 LTM procedure</w:t>
      </w:r>
      <w:r w:rsidR="007074F0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where the cell switch command is sent by the serving </w:t>
      </w:r>
      <w:proofErr w:type="spellStart"/>
      <w:r w:rsidR="007074F0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7074F0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,</w:t>
      </w:r>
      <w:r w:rsidR="00A9651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is taken as the baseline, </w:t>
      </w:r>
      <w:r w:rsidR="00FA50C7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 our view, </w:t>
      </w:r>
      <w:r w:rsidR="00A76FED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cell switch command is sent by the current serving </w:t>
      </w:r>
      <w:proofErr w:type="spellStart"/>
      <w:r w:rsidR="00A76FED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A76FED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in Rel-19 subsequent inter-CU LTM </w:t>
      </w:r>
      <w:r w:rsidR="00D33007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as well</w:t>
      </w:r>
      <w:r w:rsidR="00A76FED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.</w:t>
      </w:r>
    </w:p>
    <w:p w14:paraId="1B99AFE1" w14:textId="77777777" w:rsidR="00B90014" w:rsidRPr="00E84FDC" w:rsidRDefault="00B90014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</w:p>
    <w:p w14:paraId="20445F60" w14:textId="4BA2634B" w:rsidR="004C0D80" w:rsidRPr="00363F52" w:rsidRDefault="00512D56" w:rsidP="00363F52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Moreover</w:t>
      </w:r>
      <w:r w:rsidR="0038777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the </w:t>
      </w:r>
      <w:r w:rsidR="00FD0039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second</w:t>
      </w:r>
      <w:r w:rsidR="00387779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 xml:space="preserve"> </w:t>
      </w:r>
      <w:r w:rsidR="00FD003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RAN2</w:t>
      </w:r>
      <w:r w:rsidR="00FD0039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#125bis</w:t>
      </w:r>
      <w:r w:rsidR="00FD003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38777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agreement above shows that UE measurement and reporting procedures will be the same for both intra-CU and inter-CU candidate LTM cells. </w:t>
      </w:r>
      <w:r w:rsidR="00934485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 our understanding, </w:t>
      </w:r>
      <w:r w:rsidR="00A670C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this means </w:t>
      </w:r>
      <w:r w:rsidR="00934485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UE measurements f</w:t>
      </w:r>
      <w:r w:rsidR="001D701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or </w:t>
      </w:r>
      <w:r w:rsidR="00934485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both </w:t>
      </w:r>
      <w:r w:rsidR="001D701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intra-CU </w:t>
      </w:r>
      <w:r w:rsidR="00934485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and inter-CU </w:t>
      </w:r>
      <w:r w:rsidR="001D701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candidate LTM cells</w:t>
      </w:r>
      <w:r w:rsidR="00A620D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are reported to the current serving </w:t>
      </w:r>
      <w:proofErr w:type="spellStart"/>
      <w:r w:rsidR="00A620D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4609FF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. Therefore, the current serving </w:t>
      </w:r>
      <w:proofErr w:type="spellStart"/>
      <w:r w:rsidR="004609FF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4609FF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is the </w:t>
      </w:r>
      <w:r w:rsidR="00B14D9C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only </w:t>
      </w:r>
      <w:r w:rsidR="00E63A2E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RAN node that </w:t>
      </w:r>
      <w:r w:rsidR="00B14D9C" w:rsidRPr="00E84FDC">
        <w:rPr>
          <w:rFonts w:asciiTheme="minorHAnsi" w:eastAsiaTheme="minorEastAsia" w:hAnsiTheme="minorHAnsi" w:cstheme="minorHAnsi" w:hint="eastAsia"/>
          <w:sz w:val="24"/>
          <w:szCs w:val="22"/>
          <w:lang w:val="en-US" w:eastAsia="zh-TW"/>
        </w:rPr>
        <w:t>c</w:t>
      </w:r>
      <w:r w:rsidR="00B14D9C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an</w:t>
      </w:r>
      <w:r w:rsidR="00E63A2E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BC457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decide whether a cell switch should be triggered.</w:t>
      </w:r>
      <w:r w:rsid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712D06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 other words, </w:t>
      </w:r>
      <w:r w:rsidR="00DD1297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cell switch should be decided by the current serving </w:t>
      </w:r>
      <w:proofErr w:type="spellStart"/>
      <w:r w:rsidR="00DD1297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DD1297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, rather than an anchor node</w:t>
      </w:r>
      <w:r w:rsidR="00594964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e.g</w:t>
      </w:r>
      <w:r w:rsidR="0011635D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.</w:t>
      </w:r>
      <w:r w:rsidR="00594964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 previous serving </w:t>
      </w:r>
      <w:proofErr w:type="spellStart"/>
      <w:r w:rsidR="00594964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DD1297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.</w:t>
      </w:r>
      <w:r w:rsidR="006F1AA5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After </w:t>
      </w:r>
      <w:r w:rsidR="00BA10D5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making the cell switch decision</w:t>
      </w:r>
      <w:r w:rsidR="006F1AA5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the current serving </w:t>
      </w:r>
      <w:proofErr w:type="spellStart"/>
      <w:r w:rsidR="006F1AA5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6F1AA5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BB43BD" w:rsidRPr="00363F52">
        <w:rPr>
          <w:rFonts w:asciiTheme="minorHAnsi" w:eastAsiaTheme="minorEastAsia" w:hAnsiTheme="minorHAnsi" w:cstheme="minorHAnsi" w:hint="eastAsia"/>
          <w:sz w:val="24"/>
          <w:szCs w:val="22"/>
          <w:lang w:val="en-US" w:eastAsia="zh-TW"/>
        </w:rPr>
        <w:t>c</w:t>
      </w:r>
      <w:r w:rsidR="00BB43BD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an </w:t>
      </w:r>
      <w:r w:rsidR="006F1AA5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send </w:t>
      </w:r>
      <w:r w:rsidR="001B5D1B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the corresponding</w:t>
      </w:r>
      <w:r w:rsidR="006F1AA5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cell switch command to UE</w:t>
      </w:r>
      <w:r w:rsidR="00BB43BD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by itself</w:t>
      </w:r>
      <w:r w:rsidR="00F152D3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. In this way,</w:t>
      </w:r>
      <w:r w:rsidR="00B94E07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4C0D80" w:rsidRPr="00363F52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the cell switch can be triggered immediately after it is decided, i.e. no triggering delay is induced.</w:t>
      </w:r>
    </w:p>
    <w:p w14:paraId="59390225" w14:textId="77777777" w:rsidR="00DE3A64" w:rsidRPr="00CA5B08" w:rsidRDefault="00DE3A64" w:rsidP="001A37B3">
      <w:pPr>
        <w:tabs>
          <w:tab w:val="num" w:pos="720"/>
        </w:tabs>
        <w:rPr>
          <w:rFonts w:eastAsiaTheme="minorEastAsia"/>
          <w:b/>
          <w:bCs/>
          <w:lang w:val="en-GB"/>
        </w:rPr>
      </w:pPr>
    </w:p>
    <w:p w14:paraId="52AE9599" w14:textId="682DBA53" w:rsidR="00E2553B" w:rsidRPr="00E2553B" w:rsidRDefault="001A37B3" w:rsidP="00E2553B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t xml:space="preserve">Proposal </w:t>
      </w:r>
      <w:r w:rsidR="00901728">
        <w:rPr>
          <w:rFonts w:asciiTheme="minorHAnsi" w:eastAsiaTheme="minorEastAsia" w:hAnsiTheme="minorHAnsi" w:cstheme="minorHAnsi" w:hint="eastAsia"/>
          <w:b/>
          <w:sz w:val="24"/>
          <w:szCs w:val="24"/>
        </w:rPr>
        <w:t>1</w:t>
      </w:r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t>:</w:t>
      </w:r>
      <w:r w:rsidR="00E54F33">
        <w:rPr>
          <w:rFonts w:asciiTheme="minorHAnsi" w:eastAsiaTheme="minorEastAsia" w:hAnsiTheme="minorHAnsi" w:cstheme="minorHAnsi"/>
          <w:b/>
          <w:sz w:val="24"/>
          <w:szCs w:val="24"/>
        </w:rPr>
        <w:t xml:space="preserve"> </w:t>
      </w:r>
      <w:r w:rsidR="00E2553B"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The current serving </w:t>
      </w:r>
      <w:proofErr w:type="spellStart"/>
      <w:r w:rsidR="00E2553B" w:rsidRPr="00E2553B">
        <w:rPr>
          <w:rFonts w:asciiTheme="minorHAnsi" w:eastAsiaTheme="minorEastAsia" w:hAnsiTheme="minorHAnsi" w:cstheme="minorHAnsi"/>
          <w:b/>
          <w:sz w:val="24"/>
          <w:szCs w:val="24"/>
        </w:rPr>
        <w:t>gNB</w:t>
      </w:r>
      <w:proofErr w:type="spellEnd"/>
      <w:r w:rsidR="00E2553B"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 is responsible for making a cell switch decision and sending the </w:t>
      </w:r>
      <w:r w:rsidR="00916E16">
        <w:rPr>
          <w:rFonts w:asciiTheme="minorHAnsi" w:eastAsiaTheme="minorEastAsia" w:hAnsiTheme="minorHAnsi" w:cstheme="minorHAnsi"/>
          <w:b/>
          <w:sz w:val="24"/>
          <w:szCs w:val="24"/>
        </w:rPr>
        <w:t>C</w:t>
      </w:r>
      <w:r w:rsidR="00E2553B"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ell </w:t>
      </w:r>
      <w:r w:rsidR="00916E16">
        <w:rPr>
          <w:rFonts w:asciiTheme="minorHAnsi" w:eastAsiaTheme="minorEastAsia" w:hAnsiTheme="minorHAnsi" w:cstheme="minorHAnsi"/>
          <w:b/>
          <w:sz w:val="24"/>
          <w:szCs w:val="24"/>
        </w:rPr>
        <w:t>S</w:t>
      </w:r>
      <w:r w:rsidR="00E2553B"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witch </w:t>
      </w:r>
      <w:r w:rsidR="00916E16">
        <w:rPr>
          <w:rFonts w:asciiTheme="minorHAnsi" w:eastAsiaTheme="minorEastAsia" w:hAnsiTheme="minorHAnsi" w:cstheme="minorHAnsi"/>
          <w:b/>
          <w:sz w:val="24"/>
          <w:szCs w:val="24"/>
        </w:rPr>
        <w:t>C</w:t>
      </w:r>
      <w:r w:rsidR="00E2553B" w:rsidRPr="00E2553B">
        <w:rPr>
          <w:rFonts w:asciiTheme="minorHAnsi" w:eastAsiaTheme="minorEastAsia" w:hAnsiTheme="minorHAnsi" w:cstheme="minorHAnsi"/>
          <w:b/>
          <w:sz w:val="24"/>
          <w:szCs w:val="24"/>
        </w:rPr>
        <w:t>ommand</w:t>
      </w:r>
      <w:r w:rsidR="00100C18">
        <w:rPr>
          <w:rFonts w:asciiTheme="minorHAnsi" w:eastAsiaTheme="minorEastAsia" w:hAnsiTheme="minorHAnsi" w:cstheme="minorHAnsi"/>
          <w:b/>
          <w:sz w:val="24"/>
          <w:szCs w:val="24"/>
        </w:rPr>
        <w:t xml:space="preserve"> (CSC)</w:t>
      </w:r>
      <w:r w:rsidR="00E2553B"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 in Rel-19 subsequent inter-CU LTM.</w:t>
      </w:r>
    </w:p>
    <w:p w14:paraId="3F4C546C" w14:textId="77777777" w:rsidR="00E2553B" w:rsidRDefault="00E2553B" w:rsidP="0021522C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</w:p>
    <w:p w14:paraId="50D17C06" w14:textId="77777777" w:rsidR="00AE1EBE" w:rsidRDefault="00A6041D" w:rsidP="00AE1EBE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b/>
          <w:sz w:val="24"/>
        </w:rPr>
      </w:pPr>
      <w:r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According to</w:t>
      </w: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the </w:t>
      </w:r>
      <w:r w:rsidRPr="0095713A">
        <w:rPr>
          <w:rFonts w:asciiTheme="minorHAnsi" w:eastAsiaTheme="minorEastAsia" w:hAnsiTheme="minorHAnsi" w:cstheme="minorHAnsi" w:hint="eastAsia"/>
          <w:color w:val="000000" w:themeColor="text1"/>
          <w:sz w:val="24"/>
          <w:szCs w:val="22"/>
          <w:lang w:val="en-US" w:eastAsia="zh-TW"/>
        </w:rPr>
        <w:t>f</w:t>
      </w:r>
      <w:r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 xml:space="preserve">irst </w:t>
      </w: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RAN2</w:t>
      </w:r>
      <w:r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#125bis</w:t>
      </w: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agreement shown above, </w:t>
      </w:r>
      <w:r w:rsidR="00C419EC" w:rsidRPr="002C5334">
        <w:t xml:space="preserve">Rel-19 inter-CU LTM supports </w:t>
      </w:r>
      <w:r w:rsidR="00C419EC" w:rsidRPr="00286B84">
        <w:t xml:space="preserve">mixture of subsequent inter-CU </w:t>
      </w:r>
      <w:r w:rsidR="004D2C1D">
        <w:t>LTM</w:t>
      </w:r>
      <w:r w:rsidR="00C419EC" w:rsidRPr="00286B84">
        <w:t xml:space="preserve"> and subsequent intra-CU</w:t>
      </w:r>
      <w:r w:rsidR="004D2C1D" w:rsidRPr="004D2C1D">
        <w:t xml:space="preserve"> </w:t>
      </w:r>
      <w:r w:rsidR="004D2C1D">
        <w:t>LTM</w:t>
      </w:r>
      <w:r w:rsidR="000F3A20" w:rsidRPr="002C5334">
        <w:t xml:space="preserve"> after an inter-CU</w:t>
      </w:r>
      <w:r w:rsidR="000F3A20">
        <w:t xml:space="preserve"> or intra-CU</w:t>
      </w:r>
      <w:r w:rsidR="000F3A20" w:rsidRPr="002C5334">
        <w:t xml:space="preserve"> LTM switch</w:t>
      </w:r>
      <w:r w:rsidR="00F22EE2">
        <w:t xml:space="preserve">, where </w:t>
      </w:r>
      <w:r w:rsidR="00D366CD">
        <w:t xml:space="preserve">an </w:t>
      </w:r>
      <w:r w:rsidR="00F22EE2" w:rsidRPr="00286B84">
        <w:t xml:space="preserve">inter-CU </w:t>
      </w:r>
      <w:r w:rsidR="004D2C1D">
        <w:t>L</w:t>
      </w:r>
      <w:r w:rsidR="004D2C1D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TM </w:t>
      </w:r>
      <w:r w:rsidR="00F22EE2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requires PDCP re-establishment while</w:t>
      </w:r>
      <w:r w:rsidR="00D366CD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an </w:t>
      </w:r>
      <w:r w:rsidR="00F22EE2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intra-CU</w:t>
      </w:r>
      <w:r w:rsidR="004D2C1D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LTM </w:t>
      </w:r>
      <w:r w:rsidR="00F22EE2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does not.</w:t>
      </w:r>
      <w:r w:rsidR="007623E4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As </w:t>
      </w:r>
      <w:r w:rsidR="00655AA6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RAN2 has</w:t>
      </w:r>
      <w:r w:rsidR="007623E4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agreed</w:t>
      </w:r>
      <w:r w:rsidR="00515795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on</w:t>
      </w:r>
      <w:r w:rsidR="007623E4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using Cell Switch Command (CSC) to trigger </w:t>
      </w:r>
      <w:r w:rsidR="00D366CD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an </w:t>
      </w:r>
      <w:r w:rsidR="007623E4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LTM cell switch</w:t>
      </w:r>
      <w:r w:rsidR="00711E6D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in</w:t>
      </w:r>
      <w:r w:rsidR="00711E6D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711E6D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Rel-19 inter-CU LTM</w:t>
      </w:r>
      <w:r w:rsidR="007623E4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</w:t>
      </w:r>
      <w:r w:rsidR="00FE0DF7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we propose including an indication in the CSC to tell UE whether PDCP entity should be re-established.</w:t>
      </w:r>
      <w:r w:rsidR="00ED540E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AE1EBE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CSC is what the network uses to command UE to perform a LTM cell switch</w:t>
      </w:r>
      <w:r w:rsidR="00AE1EBE" w:rsidRPr="007574B1">
        <w:rPr>
          <w:rFonts w:asciiTheme="minorHAnsi" w:eastAsiaTheme="minorEastAsia" w:hAnsiTheme="minorHAnsi" w:cstheme="minorHAnsi" w:hint="eastAsia"/>
          <w:sz w:val="24"/>
          <w:szCs w:val="22"/>
          <w:lang w:val="en-US" w:eastAsia="zh-TW"/>
        </w:rPr>
        <w:t>,</w:t>
      </w:r>
      <w:r w:rsidR="00AE1EBE" w:rsidRPr="007574B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so it is natural for the CSC to include how UE should perform the cell switch e.g. whether PDCP entity should be re-established. </w:t>
      </w:r>
    </w:p>
    <w:p w14:paraId="5C2B4439" w14:textId="77777777" w:rsidR="007623E4" w:rsidRDefault="007623E4" w:rsidP="00A6041D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eastAsia="zh-TW"/>
        </w:rPr>
      </w:pPr>
    </w:p>
    <w:p w14:paraId="1963676E" w14:textId="77777777" w:rsidR="00236F5A" w:rsidRDefault="00236F5A" w:rsidP="00236F5A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t xml:space="preserve">Proposal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2</w:t>
      </w:r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</w:t>
      </w:r>
      <w:r w:rsidRPr="0089068C">
        <w:rPr>
          <w:rFonts w:asciiTheme="minorHAnsi" w:eastAsiaTheme="minorEastAsia" w:hAnsiTheme="minorHAnsi" w:cstheme="minorHAnsi"/>
          <w:b/>
          <w:sz w:val="24"/>
          <w:szCs w:val="24"/>
        </w:rPr>
        <w:t>Include an indication in the</w:t>
      </w:r>
      <w:r w:rsidRPr="00916E16">
        <w:rPr>
          <w:rFonts w:asciiTheme="minorHAnsi" w:eastAsiaTheme="minorEastAsia" w:hAnsiTheme="minorHAnsi" w:cstheme="minorHAnsi"/>
          <w:b/>
          <w:sz w:val="24"/>
          <w:szCs w:val="24"/>
        </w:rPr>
        <w:t xml:space="preserve">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C</w:t>
      </w:r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ell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S</w:t>
      </w:r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witch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C</w:t>
      </w:r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>ommand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(CSC) </w:t>
      </w:r>
      <w:r w:rsidRPr="0089068C">
        <w:rPr>
          <w:rFonts w:asciiTheme="minorHAnsi" w:eastAsiaTheme="minorEastAsia" w:hAnsiTheme="minorHAnsi" w:cstheme="minorHAnsi"/>
          <w:b/>
          <w:sz w:val="24"/>
          <w:szCs w:val="24"/>
          <w:lang w:val="en-GB"/>
        </w:rPr>
        <w:t>to indicate whether PDCP entity should be re-established.</w:t>
      </w:r>
    </w:p>
    <w:p w14:paraId="720201A3" w14:textId="77777777" w:rsidR="004669AA" w:rsidRPr="000513A5" w:rsidRDefault="004669AA" w:rsidP="000513A5">
      <w:pPr>
        <w:spacing w:before="120" w:after="120"/>
        <w:jc w:val="both"/>
        <w:rPr>
          <w:rFonts w:ascii="Arial" w:hAnsi="Arial" w:cs="Arial"/>
          <w:lang w:val="en-GB"/>
        </w:rPr>
      </w:pPr>
    </w:p>
    <w:p w14:paraId="3D27FA8D" w14:textId="0337CC4B" w:rsidR="009D7CCE" w:rsidRPr="00BB5CEB" w:rsidRDefault="004552DD" w:rsidP="00B42615">
      <w:pPr>
        <w:pStyle w:val="1"/>
        <w:overflowPunct w:val="0"/>
        <w:autoSpaceDE w:val="0"/>
        <w:autoSpaceDN w:val="0"/>
        <w:adjustRightInd w:val="0"/>
        <w:spacing w:before="0" w:after="120"/>
        <w:rPr>
          <w:rFonts w:eastAsia="新細明體" w:cs="Arial"/>
        </w:rPr>
      </w:pPr>
      <w:r>
        <w:rPr>
          <w:rFonts w:eastAsia="新細明體" w:cs="Arial"/>
        </w:rPr>
        <w:t>Conclusion</w:t>
      </w:r>
      <w:bookmarkEnd w:id="0"/>
      <w:bookmarkEnd w:id="1"/>
    </w:p>
    <w:p w14:paraId="121B8FA8" w14:textId="664F30EA" w:rsidR="009D7CCE" w:rsidRPr="00E84FDC" w:rsidRDefault="009D7CCE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In this contribution, the following proposals are made:</w:t>
      </w:r>
    </w:p>
    <w:p w14:paraId="126043F4" w14:textId="77777777" w:rsidR="009D7CCE" w:rsidRPr="009D7CCE" w:rsidRDefault="009D7CCE" w:rsidP="003F1ADC">
      <w:pPr>
        <w:jc w:val="both"/>
        <w:rPr>
          <w:b/>
          <w:bCs/>
          <w:lang w:val="en-GB" w:eastAsia="en-US"/>
        </w:rPr>
      </w:pPr>
    </w:p>
    <w:p w14:paraId="1C22B905" w14:textId="77777777" w:rsidR="00DD125B" w:rsidRPr="00E2553B" w:rsidRDefault="00DD125B" w:rsidP="00DD125B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lastRenderedPageBreak/>
        <w:t xml:space="preserve">Proposal </w:t>
      </w:r>
      <w:r>
        <w:rPr>
          <w:rFonts w:asciiTheme="minorHAnsi" w:eastAsiaTheme="minorEastAsia" w:hAnsiTheme="minorHAnsi" w:cstheme="minorHAnsi" w:hint="eastAsia"/>
          <w:b/>
          <w:sz w:val="24"/>
          <w:szCs w:val="24"/>
        </w:rPr>
        <w:t>1</w:t>
      </w:r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</w:t>
      </w:r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The current serving </w:t>
      </w:r>
      <w:proofErr w:type="spellStart"/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>gNB</w:t>
      </w:r>
      <w:proofErr w:type="spellEnd"/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 is responsible for making a cell switch decision and sending the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C</w:t>
      </w:r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ell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S</w:t>
      </w:r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witch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C</w:t>
      </w:r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>ommand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(CSC)</w:t>
      </w:r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 in Rel-19 subsequent inter-CU LTM.</w:t>
      </w:r>
    </w:p>
    <w:p w14:paraId="2D239EF5" w14:textId="77777777" w:rsidR="00E84FDC" w:rsidRPr="00DD125B" w:rsidRDefault="00E84FDC" w:rsidP="00E84FDC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</w:p>
    <w:p w14:paraId="321E11CD" w14:textId="77777777" w:rsidR="00DD125B" w:rsidRDefault="00DD125B" w:rsidP="00DD125B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t xml:space="preserve">Proposal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2</w:t>
      </w:r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</w:t>
      </w:r>
      <w:r w:rsidRPr="0089068C">
        <w:rPr>
          <w:rFonts w:asciiTheme="minorHAnsi" w:eastAsiaTheme="minorEastAsia" w:hAnsiTheme="minorHAnsi" w:cstheme="minorHAnsi"/>
          <w:b/>
          <w:sz w:val="24"/>
          <w:szCs w:val="24"/>
        </w:rPr>
        <w:t>Include an indication in the</w:t>
      </w:r>
      <w:r w:rsidRPr="00916E16">
        <w:rPr>
          <w:rFonts w:asciiTheme="minorHAnsi" w:eastAsiaTheme="minorEastAsia" w:hAnsiTheme="minorHAnsi" w:cstheme="minorHAnsi"/>
          <w:b/>
          <w:sz w:val="24"/>
          <w:szCs w:val="24"/>
        </w:rPr>
        <w:t xml:space="preserve">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C</w:t>
      </w:r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ell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S</w:t>
      </w:r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 xml:space="preserve">witch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C</w:t>
      </w:r>
      <w:r w:rsidRPr="00E2553B">
        <w:rPr>
          <w:rFonts w:asciiTheme="minorHAnsi" w:eastAsiaTheme="minorEastAsia" w:hAnsiTheme="minorHAnsi" w:cstheme="minorHAnsi"/>
          <w:b/>
          <w:sz w:val="24"/>
          <w:szCs w:val="24"/>
        </w:rPr>
        <w:t>ommand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(CSC) </w:t>
      </w:r>
      <w:r w:rsidRPr="0089068C">
        <w:rPr>
          <w:rFonts w:asciiTheme="minorHAnsi" w:eastAsiaTheme="minorEastAsia" w:hAnsiTheme="minorHAnsi" w:cstheme="minorHAnsi"/>
          <w:b/>
          <w:sz w:val="24"/>
          <w:szCs w:val="24"/>
          <w:lang w:val="en-GB"/>
        </w:rPr>
        <w:t>to indicate whether PDCP entity should be re-established.</w:t>
      </w:r>
    </w:p>
    <w:p w14:paraId="7040AA98" w14:textId="77777777" w:rsidR="0089068C" w:rsidRPr="00DD125B" w:rsidRDefault="0089068C" w:rsidP="000513A5">
      <w:pPr>
        <w:spacing w:before="120" w:after="120"/>
        <w:jc w:val="both"/>
        <w:rPr>
          <w:rFonts w:ascii="Arial" w:hAnsi="Arial" w:cs="Arial"/>
        </w:rPr>
      </w:pPr>
    </w:p>
    <w:p w14:paraId="5163CAA2" w14:textId="77777777" w:rsidR="00E310D5" w:rsidRDefault="004552DD">
      <w:pPr>
        <w:pStyle w:val="1"/>
        <w:overflowPunct w:val="0"/>
        <w:autoSpaceDE w:val="0"/>
        <w:autoSpaceDN w:val="0"/>
        <w:adjustRightInd w:val="0"/>
        <w:spacing w:before="0" w:after="120"/>
        <w:rPr>
          <w:rFonts w:eastAsia="新細明體" w:cs="Arial"/>
        </w:rPr>
      </w:pPr>
      <w:r>
        <w:rPr>
          <w:rFonts w:eastAsia="新細明體" w:cs="Arial"/>
          <w:lang w:eastAsia="zh-TW"/>
        </w:rPr>
        <w:t>R</w:t>
      </w:r>
      <w:r>
        <w:rPr>
          <w:rFonts w:eastAsia="新細明體" w:cs="Arial"/>
        </w:rPr>
        <w:t>eference</w:t>
      </w:r>
    </w:p>
    <w:p w14:paraId="042DB9D1" w14:textId="77777777" w:rsidR="008F46D8" w:rsidRDefault="00700154" w:rsidP="008F46D8">
      <w:pPr>
        <w:pStyle w:val="afb"/>
        <w:numPr>
          <w:ilvl w:val="0"/>
          <w:numId w:val="21"/>
        </w:numPr>
        <w:spacing w:after="120"/>
        <w:contextualSpacing w:val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700154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>R</w:t>
      </w:r>
      <w:r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P-241515 </w:t>
      </w:r>
      <w:r w:rsidR="00305A8A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Revised Work Item: NR mobility enhancements Phase 4, </w:t>
      </w:r>
      <w:r w:rsidR="005737A7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RAN#10</w:t>
      </w:r>
      <w:r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4</w:t>
      </w:r>
      <w:r w:rsidR="005737A7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, </w:t>
      </w:r>
      <w:r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June</w:t>
      </w:r>
      <w:r w:rsidR="004552DD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202</w:t>
      </w:r>
      <w:r w:rsidR="00305A8A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4</w:t>
      </w:r>
      <w:r w:rsidR="005737A7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.</w:t>
      </w:r>
    </w:p>
    <w:p w14:paraId="7A024AEF" w14:textId="04D8935E" w:rsidR="0066319C" w:rsidRPr="008F46D8" w:rsidRDefault="008F46D8" w:rsidP="008F46D8">
      <w:pPr>
        <w:pStyle w:val="afb"/>
        <w:numPr>
          <w:ilvl w:val="0"/>
          <w:numId w:val="21"/>
        </w:numPr>
        <w:spacing w:after="120"/>
        <w:contextualSpacing w:val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8F46D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R2-240xxxx</w:t>
      </w:r>
      <w:r w:rsidRPr="008F46D8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 xml:space="preserve"> Draft </w:t>
      </w:r>
      <w:r w:rsidRPr="008F46D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Report of 3GPP TSG RAN WG2 meeting #126, Fukuoka, Japan</w:t>
      </w:r>
      <w:r w:rsidRPr="008F46D8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>,</w:t>
      </w:r>
      <w:r w:rsidRPr="008F46D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20</w:t>
      </w:r>
      <w:r w:rsidRPr="008F46D8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 xml:space="preserve"> - </w:t>
      </w:r>
      <w:r w:rsidRPr="008F46D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24</w:t>
      </w:r>
      <w:r w:rsidRPr="008F46D8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 xml:space="preserve"> </w:t>
      </w:r>
      <w:r w:rsidRPr="008F46D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May, 2024.</w:t>
      </w:r>
    </w:p>
    <w:p w14:paraId="7EDD0534" w14:textId="5CD242C7" w:rsidR="0010535E" w:rsidRPr="00B42DCD" w:rsidRDefault="00BA29B6" w:rsidP="0010535E">
      <w:pPr>
        <w:pStyle w:val="ZT"/>
        <w:framePr w:wrap="auto" w:hAnchor="text" w:yAlign="inline"/>
        <w:numPr>
          <w:ilvl w:val="0"/>
          <w:numId w:val="21"/>
        </w:numPr>
        <w:jc w:val="left"/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</w:pPr>
      <w:r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R2-240</w:t>
      </w:r>
      <w:r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4002</w:t>
      </w:r>
      <w:r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 xml:space="preserve">Draft 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Report of 3GPP TSG RAN WG2 meeting #125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bis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,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Changsha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,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China,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15 - 19 April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, 2024</w:t>
      </w:r>
      <w:r w:rsidR="00E75014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.</w:t>
      </w:r>
    </w:p>
    <w:sectPr w:rsidR="0010535E" w:rsidRPr="00B42DCD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7C003" w14:textId="77777777" w:rsidR="00A3704B" w:rsidRDefault="00A3704B">
      <w:r>
        <w:separator/>
      </w:r>
    </w:p>
  </w:endnote>
  <w:endnote w:type="continuationSeparator" w:id="0">
    <w:p w14:paraId="0A29A584" w14:textId="77777777" w:rsidR="00A3704B" w:rsidRDefault="00A3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DEFEC" w14:textId="78804535" w:rsidR="00E310D5" w:rsidRDefault="004552DD">
    <w:pPr>
      <w:pStyle w:val="af"/>
    </w:pPr>
    <w:r>
      <w:fldChar w:fldCharType="begin"/>
    </w:r>
    <w:r>
      <w:instrText xml:space="preserve"> PAGE   \* MERGEFORMAT </w:instrText>
    </w:r>
    <w:r>
      <w:fldChar w:fldCharType="separate"/>
    </w:r>
    <w:r w:rsidR="00B93DBC">
      <w:rPr>
        <w:noProof/>
      </w:rPr>
      <w:t>3</w:t>
    </w:r>
    <w:r>
      <w:fldChar w:fldCharType="end"/>
    </w:r>
  </w:p>
  <w:p w14:paraId="33BA0EEC" w14:textId="77777777" w:rsidR="00E310D5" w:rsidRDefault="00E310D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73D50" w14:textId="77777777" w:rsidR="00A3704B" w:rsidRDefault="00A3704B">
      <w:r>
        <w:separator/>
      </w:r>
    </w:p>
  </w:footnote>
  <w:footnote w:type="continuationSeparator" w:id="0">
    <w:p w14:paraId="253CB32F" w14:textId="77777777" w:rsidR="00A3704B" w:rsidRDefault="00A37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0" type="#_x0000_t75" style="width:8.85pt;height:8.85pt" o:bullet="t">
        <v:imagedata r:id="rId1" o:title="art325C"/>
      </v:shape>
    </w:pict>
  </w:numPicBullet>
  <w:numPicBullet w:numPicBulletId="1">
    <w:pict>
      <v:shape id="_x0000_i1341" type="#_x0000_t75" style="width:11.15pt;height:11.15pt" o:bullet="t">
        <v:imagedata r:id="rId2" o:title="art9FC7"/>
      </v:shape>
    </w:pict>
  </w:numPicBullet>
  <w:abstractNum w:abstractNumId="0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B96E5E"/>
    <w:multiLevelType w:val="hybridMultilevel"/>
    <w:tmpl w:val="DD22E3BC"/>
    <w:lvl w:ilvl="0" w:tplc="5338FB5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56152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0C01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F89A9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6427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169B0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0AE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274C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C2D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81072C"/>
    <w:multiLevelType w:val="hybridMultilevel"/>
    <w:tmpl w:val="89807A5E"/>
    <w:lvl w:ilvl="0" w:tplc="C93487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0E08D2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7C136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5AF4D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2E546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3C219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70C1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C2040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1EA1B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E47B0"/>
    <w:multiLevelType w:val="hybridMultilevel"/>
    <w:tmpl w:val="73B0A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378CA"/>
    <w:multiLevelType w:val="hybridMultilevel"/>
    <w:tmpl w:val="4D32D750"/>
    <w:lvl w:ilvl="0" w:tplc="AC78E2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9C48D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B8BE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AA34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243E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64B7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38FE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625E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6D7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8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32D1E"/>
    <w:multiLevelType w:val="multilevel"/>
    <w:tmpl w:val="4E432D1E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2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47C19"/>
    <w:multiLevelType w:val="hybridMultilevel"/>
    <w:tmpl w:val="3ADA3CF8"/>
    <w:lvl w:ilvl="0" w:tplc="51F23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82C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B1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06B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5ED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29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EF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32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6A55AB"/>
    <w:multiLevelType w:val="hybridMultilevel"/>
    <w:tmpl w:val="948E740C"/>
    <w:lvl w:ilvl="0" w:tplc="64629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041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22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800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0A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683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5EA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4D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7"/>
  </w:num>
  <w:num w:numId="3">
    <w:abstractNumId w:val="33"/>
  </w:num>
  <w:num w:numId="4">
    <w:abstractNumId w:val="31"/>
  </w:num>
  <w:num w:numId="5">
    <w:abstractNumId w:val="5"/>
  </w:num>
  <w:num w:numId="6">
    <w:abstractNumId w:val="9"/>
  </w:num>
  <w:num w:numId="7">
    <w:abstractNumId w:val="24"/>
  </w:num>
  <w:num w:numId="8">
    <w:abstractNumId w:val="1"/>
  </w:num>
  <w:num w:numId="9">
    <w:abstractNumId w:val="19"/>
  </w:num>
  <w:num w:numId="10">
    <w:abstractNumId w:val="27"/>
  </w:num>
  <w:num w:numId="11">
    <w:abstractNumId w:val="28"/>
  </w:num>
  <w:num w:numId="12">
    <w:abstractNumId w:val="11"/>
  </w:num>
  <w:num w:numId="13">
    <w:abstractNumId w:val="3"/>
  </w:num>
  <w:num w:numId="14">
    <w:abstractNumId w:val="13"/>
  </w:num>
  <w:num w:numId="15">
    <w:abstractNumId w:val="15"/>
  </w:num>
  <w:num w:numId="16">
    <w:abstractNumId w:val="22"/>
  </w:num>
  <w:num w:numId="17">
    <w:abstractNumId w:val="0"/>
  </w:num>
  <w:num w:numId="18">
    <w:abstractNumId w:val="18"/>
  </w:num>
  <w:num w:numId="19">
    <w:abstractNumId w:val="32"/>
  </w:num>
  <w:num w:numId="20">
    <w:abstractNumId w:val="20"/>
  </w:num>
  <w:num w:numId="21">
    <w:abstractNumId w:val="7"/>
  </w:num>
  <w:num w:numId="22">
    <w:abstractNumId w:val="16"/>
  </w:num>
  <w:num w:numId="23">
    <w:abstractNumId w:val="4"/>
  </w:num>
  <w:num w:numId="24">
    <w:abstractNumId w:val="29"/>
  </w:num>
  <w:num w:numId="25">
    <w:abstractNumId w:val="23"/>
  </w:num>
  <w:num w:numId="26">
    <w:abstractNumId w:val="10"/>
  </w:num>
  <w:num w:numId="27">
    <w:abstractNumId w:val="25"/>
  </w:num>
  <w:num w:numId="28">
    <w:abstractNumId w:val="8"/>
  </w:num>
  <w:num w:numId="29">
    <w:abstractNumId w:val="6"/>
  </w:num>
  <w:num w:numId="30">
    <w:abstractNumId w:val="26"/>
  </w:num>
  <w:num w:numId="31">
    <w:abstractNumId w:val="2"/>
  </w:num>
  <w:num w:numId="32">
    <w:abstractNumId w:val="12"/>
  </w:num>
  <w:num w:numId="33">
    <w:abstractNumId w:val="14"/>
  </w:num>
  <w:num w:numId="34">
    <w:abstractNumId w:val="30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DF578B1F"/>
    <w:rsid w:val="FF7D9274"/>
    <w:rsid w:val="00000103"/>
    <w:rsid w:val="0000054F"/>
    <w:rsid w:val="00000991"/>
    <w:rsid w:val="00000DF3"/>
    <w:rsid w:val="0000176B"/>
    <w:rsid w:val="00001CBC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574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2843"/>
    <w:rsid w:val="0001380D"/>
    <w:rsid w:val="000138E8"/>
    <w:rsid w:val="0001402B"/>
    <w:rsid w:val="00014543"/>
    <w:rsid w:val="000146DA"/>
    <w:rsid w:val="0001476B"/>
    <w:rsid w:val="00014915"/>
    <w:rsid w:val="0001496B"/>
    <w:rsid w:val="00014EF7"/>
    <w:rsid w:val="00015030"/>
    <w:rsid w:val="000155BE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218A"/>
    <w:rsid w:val="0002222E"/>
    <w:rsid w:val="00022A1C"/>
    <w:rsid w:val="000231D8"/>
    <w:rsid w:val="00023418"/>
    <w:rsid w:val="000235B8"/>
    <w:rsid w:val="000235EC"/>
    <w:rsid w:val="00023A66"/>
    <w:rsid w:val="00023AE2"/>
    <w:rsid w:val="00023B5B"/>
    <w:rsid w:val="000244C9"/>
    <w:rsid w:val="000245E4"/>
    <w:rsid w:val="00024665"/>
    <w:rsid w:val="00024762"/>
    <w:rsid w:val="00024983"/>
    <w:rsid w:val="00024B5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3A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892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31B"/>
    <w:rsid w:val="0006184D"/>
    <w:rsid w:val="00061A8A"/>
    <w:rsid w:val="00061B50"/>
    <w:rsid w:val="00061C22"/>
    <w:rsid w:val="000623E2"/>
    <w:rsid w:val="00062BA4"/>
    <w:rsid w:val="00062D5D"/>
    <w:rsid w:val="00063252"/>
    <w:rsid w:val="00063418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49B"/>
    <w:rsid w:val="00084612"/>
    <w:rsid w:val="00084A61"/>
    <w:rsid w:val="00084A9F"/>
    <w:rsid w:val="00084B68"/>
    <w:rsid w:val="00085042"/>
    <w:rsid w:val="00086225"/>
    <w:rsid w:val="00086490"/>
    <w:rsid w:val="00086675"/>
    <w:rsid w:val="000866C9"/>
    <w:rsid w:val="00086820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54"/>
    <w:rsid w:val="000930C8"/>
    <w:rsid w:val="000933D1"/>
    <w:rsid w:val="000937D1"/>
    <w:rsid w:val="00093B6F"/>
    <w:rsid w:val="00093D2E"/>
    <w:rsid w:val="000940CF"/>
    <w:rsid w:val="000948EE"/>
    <w:rsid w:val="00094F98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3AD"/>
    <w:rsid w:val="000A3564"/>
    <w:rsid w:val="000A4A89"/>
    <w:rsid w:val="000A51B1"/>
    <w:rsid w:val="000A54D7"/>
    <w:rsid w:val="000A583C"/>
    <w:rsid w:val="000A5C81"/>
    <w:rsid w:val="000A68A9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4FD1"/>
    <w:rsid w:val="000B5018"/>
    <w:rsid w:val="000B5D35"/>
    <w:rsid w:val="000B5FB2"/>
    <w:rsid w:val="000B616D"/>
    <w:rsid w:val="000B63D4"/>
    <w:rsid w:val="000B692C"/>
    <w:rsid w:val="000B69B4"/>
    <w:rsid w:val="000B6BD2"/>
    <w:rsid w:val="000B6CA0"/>
    <w:rsid w:val="000B6D05"/>
    <w:rsid w:val="000B76E9"/>
    <w:rsid w:val="000B780D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9D3"/>
    <w:rsid w:val="000C1A43"/>
    <w:rsid w:val="000C1A87"/>
    <w:rsid w:val="000C216C"/>
    <w:rsid w:val="000C2A48"/>
    <w:rsid w:val="000C2ACB"/>
    <w:rsid w:val="000C2DD7"/>
    <w:rsid w:val="000C3326"/>
    <w:rsid w:val="000C3818"/>
    <w:rsid w:val="000C3A73"/>
    <w:rsid w:val="000C3A74"/>
    <w:rsid w:val="000C3B9D"/>
    <w:rsid w:val="000C4287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4AF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A22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CE6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3A20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36"/>
    <w:rsid w:val="000F6EE5"/>
    <w:rsid w:val="000F751E"/>
    <w:rsid w:val="000F7D52"/>
    <w:rsid w:val="00100446"/>
    <w:rsid w:val="001004B3"/>
    <w:rsid w:val="00100575"/>
    <w:rsid w:val="00100937"/>
    <w:rsid w:val="001009C3"/>
    <w:rsid w:val="00100C18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35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35D"/>
    <w:rsid w:val="00116501"/>
    <w:rsid w:val="001165E7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5A87"/>
    <w:rsid w:val="0015646B"/>
    <w:rsid w:val="00156604"/>
    <w:rsid w:val="001566D5"/>
    <w:rsid w:val="00156868"/>
    <w:rsid w:val="00156CDD"/>
    <w:rsid w:val="0015728E"/>
    <w:rsid w:val="0015750D"/>
    <w:rsid w:val="001576E1"/>
    <w:rsid w:val="001605DE"/>
    <w:rsid w:val="001609EE"/>
    <w:rsid w:val="00161C87"/>
    <w:rsid w:val="00161CD6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3E15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55B"/>
    <w:rsid w:val="00176AB6"/>
    <w:rsid w:val="00176E15"/>
    <w:rsid w:val="00177584"/>
    <w:rsid w:val="001776A9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056"/>
    <w:rsid w:val="00196218"/>
    <w:rsid w:val="00196448"/>
    <w:rsid w:val="0019654B"/>
    <w:rsid w:val="00196F4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2D3"/>
    <w:rsid w:val="001A2537"/>
    <w:rsid w:val="001A26E7"/>
    <w:rsid w:val="001A2A66"/>
    <w:rsid w:val="001A2AE5"/>
    <w:rsid w:val="001A2B66"/>
    <w:rsid w:val="001A331F"/>
    <w:rsid w:val="001A37B3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549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5D1B"/>
    <w:rsid w:val="001B626D"/>
    <w:rsid w:val="001B6382"/>
    <w:rsid w:val="001B6458"/>
    <w:rsid w:val="001B6BD7"/>
    <w:rsid w:val="001B6D73"/>
    <w:rsid w:val="001B737B"/>
    <w:rsid w:val="001B76FD"/>
    <w:rsid w:val="001B7803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83C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4DF8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19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10A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1D1"/>
    <w:rsid w:val="001F74D9"/>
    <w:rsid w:val="001F770E"/>
    <w:rsid w:val="001F77AF"/>
    <w:rsid w:val="001F7DB4"/>
    <w:rsid w:val="002003DF"/>
    <w:rsid w:val="00200587"/>
    <w:rsid w:val="002007A9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D9F"/>
    <w:rsid w:val="00204DC9"/>
    <w:rsid w:val="00204DCF"/>
    <w:rsid w:val="00205306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2C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85C"/>
    <w:rsid w:val="00233059"/>
    <w:rsid w:val="00233787"/>
    <w:rsid w:val="002337DC"/>
    <w:rsid w:val="00233BA4"/>
    <w:rsid w:val="002342B8"/>
    <w:rsid w:val="00234770"/>
    <w:rsid w:val="00234899"/>
    <w:rsid w:val="00234E48"/>
    <w:rsid w:val="00234F18"/>
    <w:rsid w:val="00235044"/>
    <w:rsid w:val="002354AA"/>
    <w:rsid w:val="00235A0D"/>
    <w:rsid w:val="00236D71"/>
    <w:rsid w:val="00236F5A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05C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064"/>
    <w:rsid w:val="00285624"/>
    <w:rsid w:val="0028595E"/>
    <w:rsid w:val="00285C59"/>
    <w:rsid w:val="00285DA8"/>
    <w:rsid w:val="002862B1"/>
    <w:rsid w:val="002863C7"/>
    <w:rsid w:val="00286407"/>
    <w:rsid w:val="0028667C"/>
    <w:rsid w:val="002866CD"/>
    <w:rsid w:val="00286A1A"/>
    <w:rsid w:val="00286A9C"/>
    <w:rsid w:val="00286B7D"/>
    <w:rsid w:val="00286B84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73"/>
    <w:rsid w:val="00291A8C"/>
    <w:rsid w:val="00291C69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42A"/>
    <w:rsid w:val="002956ED"/>
    <w:rsid w:val="002958DF"/>
    <w:rsid w:val="00295E94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650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3B9"/>
    <w:rsid w:val="002E4520"/>
    <w:rsid w:val="002E46C0"/>
    <w:rsid w:val="002E4920"/>
    <w:rsid w:val="002E4CE5"/>
    <w:rsid w:val="002E4FBA"/>
    <w:rsid w:val="002E51DD"/>
    <w:rsid w:val="002E55D6"/>
    <w:rsid w:val="002E56FA"/>
    <w:rsid w:val="002E57D0"/>
    <w:rsid w:val="002E5818"/>
    <w:rsid w:val="002E59A7"/>
    <w:rsid w:val="002E643F"/>
    <w:rsid w:val="002E6569"/>
    <w:rsid w:val="002E6DC4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14A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8A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0295"/>
    <w:rsid w:val="003112F7"/>
    <w:rsid w:val="003113C2"/>
    <w:rsid w:val="0031148E"/>
    <w:rsid w:val="003118B2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268E"/>
    <w:rsid w:val="003233BD"/>
    <w:rsid w:val="0032415A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70C9"/>
    <w:rsid w:val="003276EA"/>
    <w:rsid w:val="00327789"/>
    <w:rsid w:val="0032790C"/>
    <w:rsid w:val="00327973"/>
    <w:rsid w:val="00327B24"/>
    <w:rsid w:val="00327CEE"/>
    <w:rsid w:val="00327D74"/>
    <w:rsid w:val="00330058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F72"/>
    <w:rsid w:val="00352FDD"/>
    <w:rsid w:val="0035324C"/>
    <w:rsid w:val="00353590"/>
    <w:rsid w:val="00353856"/>
    <w:rsid w:val="003546F0"/>
    <w:rsid w:val="00354897"/>
    <w:rsid w:val="00354D00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2DA1"/>
    <w:rsid w:val="00363200"/>
    <w:rsid w:val="003635ED"/>
    <w:rsid w:val="00363F52"/>
    <w:rsid w:val="00364B1B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47B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20C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4185"/>
    <w:rsid w:val="003845C9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779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AC8"/>
    <w:rsid w:val="003B4CB1"/>
    <w:rsid w:val="003B4E6B"/>
    <w:rsid w:val="003B4F7A"/>
    <w:rsid w:val="003B5580"/>
    <w:rsid w:val="003B57AF"/>
    <w:rsid w:val="003B597A"/>
    <w:rsid w:val="003B5B52"/>
    <w:rsid w:val="003B5C0A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3DC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22"/>
    <w:rsid w:val="003C75E2"/>
    <w:rsid w:val="003C7A7E"/>
    <w:rsid w:val="003C7DA2"/>
    <w:rsid w:val="003C7E54"/>
    <w:rsid w:val="003D02E8"/>
    <w:rsid w:val="003D0735"/>
    <w:rsid w:val="003D08B7"/>
    <w:rsid w:val="003D0CE2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ADC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D4E"/>
    <w:rsid w:val="003F50FE"/>
    <w:rsid w:val="003F5B12"/>
    <w:rsid w:val="003F5C2D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692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616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88B"/>
    <w:rsid w:val="00457C8B"/>
    <w:rsid w:val="0046027C"/>
    <w:rsid w:val="00460461"/>
    <w:rsid w:val="0046072E"/>
    <w:rsid w:val="0046084D"/>
    <w:rsid w:val="004609BB"/>
    <w:rsid w:val="004609FF"/>
    <w:rsid w:val="00461170"/>
    <w:rsid w:val="00461256"/>
    <w:rsid w:val="00461612"/>
    <w:rsid w:val="00461627"/>
    <w:rsid w:val="00461706"/>
    <w:rsid w:val="0046193A"/>
    <w:rsid w:val="00461B5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4F31"/>
    <w:rsid w:val="004656DB"/>
    <w:rsid w:val="00465FA2"/>
    <w:rsid w:val="0046600C"/>
    <w:rsid w:val="00466482"/>
    <w:rsid w:val="004668AD"/>
    <w:rsid w:val="004669AA"/>
    <w:rsid w:val="004669EF"/>
    <w:rsid w:val="00466FA0"/>
    <w:rsid w:val="00467180"/>
    <w:rsid w:val="00467305"/>
    <w:rsid w:val="00467630"/>
    <w:rsid w:val="004676E0"/>
    <w:rsid w:val="00467B68"/>
    <w:rsid w:val="00467BC2"/>
    <w:rsid w:val="00467F82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18"/>
    <w:rsid w:val="004825E9"/>
    <w:rsid w:val="004827CD"/>
    <w:rsid w:val="00482944"/>
    <w:rsid w:val="00482D04"/>
    <w:rsid w:val="00482DFF"/>
    <w:rsid w:val="00482FE3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0E04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FB1"/>
    <w:rsid w:val="004A405C"/>
    <w:rsid w:val="004A410B"/>
    <w:rsid w:val="004A414C"/>
    <w:rsid w:val="004A4777"/>
    <w:rsid w:val="004A4BCF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56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C38"/>
    <w:rsid w:val="004B5DEE"/>
    <w:rsid w:val="004B5FEC"/>
    <w:rsid w:val="004B60FE"/>
    <w:rsid w:val="004B6585"/>
    <w:rsid w:val="004B68A6"/>
    <w:rsid w:val="004B69A5"/>
    <w:rsid w:val="004B7200"/>
    <w:rsid w:val="004B7485"/>
    <w:rsid w:val="004B7A54"/>
    <w:rsid w:val="004B7AB4"/>
    <w:rsid w:val="004B7CEC"/>
    <w:rsid w:val="004C08AA"/>
    <w:rsid w:val="004C0A10"/>
    <w:rsid w:val="004C0A56"/>
    <w:rsid w:val="004C0ADE"/>
    <w:rsid w:val="004C0CB1"/>
    <w:rsid w:val="004C0D80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128"/>
    <w:rsid w:val="004D1693"/>
    <w:rsid w:val="004D1803"/>
    <w:rsid w:val="004D1CCC"/>
    <w:rsid w:val="004D275C"/>
    <w:rsid w:val="004D2B15"/>
    <w:rsid w:val="004D2B6E"/>
    <w:rsid w:val="004D2B7B"/>
    <w:rsid w:val="004D2C1D"/>
    <w:rsid w:val="004D2CF7"/>
    <w:rsid w:val="004D3127"/>
    <w:rsid w:val="004D3255"/>
    <w:rsid w:val="004D39BD"/>
    <w:rsid w:val="004D3A6B"/>
    <w:rsid w:val="004D3AC4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43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6C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2947"/>
    <w:rsid w:val="00512D56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795"/>
    <w:rsid w:val="00515A69"/>
    <w:rsid w:val="00515C0E"/>
    <w:rsid w:val="00515CDD"/>
    <w:rsid w:val="0051603B"/>
    <w:rsid w:val="0051606C"/>
    <w:rsid w:val="0051627B"/>
    <w:rsid w:val="00516506"/>
    <w:rsid w:val="00516CB5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FE"/>
    <w:rsid w:val="005421E6"/>
    <w:rsid w:val="00542432"/>
    <w:rsid w:val="00542835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6EB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425"/>
    <w:rsid w:val="005725A3"/>
    <w:rsid w:val="005729F8"/>
    <w:rsid w:val="00572D16"/>
    <w:rsid w:val="005734AE"/>
    <w:rsid w:val="00573532"/>
    <w:rsid w:val="00573606"/>
    <w:rsid w:val="00573657"/>
    <w:rsid w:val="005737A7"/>
    <w:rsid w:val="00573B99"/>
    <w:rsid w:val="00573F8D"/>
    <w:rsid w:val="005745C7"/>
    <w:rsid w:val="0057499F"/>
    <w:rsid w:val="00574C5D"/>
    <w:rsid w:val="00574C99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63D"/>
    <w:rsid w:val="00592A13"/>
    <w:rsid w:val="00592A75"/>
    <w:rsid w:val="00592B51"/>
    <w:rsid w:val="00592F64"/>
    <w:rsid w:val="005932C6"/>
    <w:rsid w:val="005933B4"/>
    <w:rsid w:val="00593514"/>
    <w:rsid w:val="00593785"/>
    <w:rsid w:val="005938E4"/>
    <w:rsid w:val="00593A68"/>
    <w:rsid w:val="00593E6E"/>
    <w:rsid w:val="005941B2"/>
    <w:rsid w:val="00594300"/>
    <w:rsid w:val="005943D8"/>
    <w:rsid w:val="00594964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27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4AF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5B0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E2B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3F3E"/>
    <w:rsid w:val="005F47AF"/>
    <w:rsid w:val="005F4836"/>
    <w:rsid w:val="005F4866"/>
    <w:rsid w:val="005F48FE"/>
    <w:rsid w:val="005F4932"/>
    <w:rsid w:val="005F4995"/>
    <w:rsid w:val="005F4D5B"/>
    <w:rsid w:val="005F4E91"/>
    <w:rsid w:val="005F538B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C40"/>
    <w:rsid w:val="00603F5F"/>
    <w:rsid w:val="0060402E"/>
    <w:rsid w:val="006041C0"/>
    <w:rsid w:val="0060452B"/>
    <w:rsid w:val="00604B6C"/>
    <w:rsid w:val="00604DEE"/>
    <w:rsid w:val="00604EF3"/>
    <w:rsid w:val="00604F24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412"/>
    <w:rsid w:val="0061099F"/>
    <w:rsid w:val="00610CE4"/>
    <w:rsid w:val="0061115E"/>
    <w:rsid w:val="00611162"/>
    <w:rsid w:val="00611D14"/>
    <w:rsid w:val="00611D9E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0F8"/>
    <w:rsid w:val="006233F1"/>
    <w:rsid w:val="006234E7"/>
    <w:rsid w:val="00623857"/>
    <w:rsid w:val="00623A6C"/>
    <w:rsid w:val="00623C2D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5CA"/>
    <w:rsid w:val="0063169B"/>
    <w:rsid w:val="00631907"/>
    <w:rsid w:val="006325C9"/>
    <w:rsid w:val="0063301F"/>
    <w:rsid w:val="00633653"/>
    <w:rsid w:val="00633745"/>
    <w:rsid w:val="00633AD4"/>
    <w:rsid w:val="00633C6E"/>
    <w:rsid w:val="00634071"/>
    <w:rsid w:val="006344D3"/>
    <w:rsid w:val="00634DF3"/>
    <w:rsid w:val="0063541D"/>
    <w:rsid w:val="0063559B"/>
    <w:rsid w:val="006357FC"/>
    <w:rsid w:val="00635BFE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4D1"/>
    <w:rsid w:val="006475A4"/>
    <w:rsid w:val="0064765E"/>
    <w:rsid w:val="00647749"/>
    <w:rsid w:val="006477F2"/>
    <w:rsid w:val="00647816"/>
    <w:rsid w:val="00647CB5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AA6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19C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36A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945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F4F"/>
    <w:rsid w:val="006851EE"/>
    <w:rsid w:val="00685361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5A8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2D69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B7C2E"/>
    <w:rsid w:val="006C03D9"/>
    <w:rsid w:val="006C0420"/>
    <w:rsid w:val="006C0506"/>
    <w:rsid w:val="006C0779"/>
    <w:rsid w:val="006C0980"/>
    <w:rsid w:val="006C0AFB"/>
    <w:rsid w:val="006C15B8"/>
    <w:rsid w:val="006C19B2"/>
    <w:rsid w:val="006C1AD7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6259"/>
    <w:rsid w:val="006C6379"/>
    <w:rsid w:val="006C651A"/>
    <w:rsid w:val="006C685A"/>
    <w:rsid w:val="006C6D79"/>
    <w:rsid w:val="006C6DD5"/>
    <w:rsid w:val="006C6E4D"/>
    <w:rsid w:val="006C6F23"/>
    <w:rsid w:val="006C741A"/>
    <w:rsid w:val="006C7607"/>
    <w:rsid w:val="006C76D7"/>
    <w:rsid w:val="006C7DCB"/>
    <w:rsid w:val="006D099F"/>
    <w:rsid w:val="006D1217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53E8"/>
    <w:rsid w:val="006E5721"/>
    <w:rsid w:val="006E5821"/>
    <w:rsid w:val="006E5DED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AA5"/>
    <w:rsid w:val="006F1B50"/>
    <w:rsid w:val="006F1ECD"/>
    <w:rsid w:val="006F214A"/>
    <w:rsid w:val="006F226A"/>
    <w:rsid w:val="006F25AC"/>
    <w:rsid w:val="006F2669"/>
    <w:rsid w:val="006F2AD8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154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A00"/>
    <w:rsid w:val="00702E8F"/>
    <w:rsid w:val="007030DF"/>
    <w:rsid w:val="00703ADD"/>
    <w:rsid w:val="00703B17"/>
    <w:rsid w:val="00703D74"/>
    <w:rsid w:val="00703E3B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4F0"/>
    <w:rsid w:val="00707971"/>
    <w:rsid w:val="0070797B"/>
    <w:rsid w:val="007079DE"/>
    <w:rsid w:val="00707E44"/>
    <w:rsid w:val="00707FF7"/>
    <w:rsid w:val="0071013C"/>
    <w:rsid w:val="00710FB1"/>
    <w:rsid w:val="00711061"/>
    <w:rsid w:val="00711185"/>
    <w:rsid w:val="00711AC7"/>
    <w:rsid w:val="00711E36"/>
    <w:rsid w:val="00711E6D"/>
    <w:rsid w:val="007122B9"/>
    <w:rsid w:val="007123C6"/>
    <w:rsid w:val="0071273E"/>
    <w:rsid w:val="00712D06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4B1"/>
    <w:rsid w:val="0075798A"/>
    <w:rsid w:val="00757DAA"/>
    <w:rsid w:val="00757E9F"/>
    <w:rsid w:val="00760078"/>
    <w:rsid w:val="00760314"/>
    <w:rsid w:val="00760957"/>
    <w:rsid w:val="00760AAE"/>
    <w:rsid w:val="00761D2E"/>
    <w:rsid w:val="00761D98"/>
    <w:rsid w:val="007621DD"/>
    <w:rsid w:val="0076239D"/>
    <w:rsid w:val="007623E4"/>
    <w:rsid w:val="007626A8"/>
    <w:rsid w:val="007629E6"/>
    <w:rsid w:val="00762A8A"/>
    <w:rsid w:val="00763893"/>
    <w:rsid w:val="007641F0"/>
    <w:rsid w:val="0076450A"/>
    <w:rsid w:val="007645FE"/>
    <w:rsid w:val="00764FA0"/>
    <w:rsid w:val="007651A9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9EC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00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52B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5D5"/>
    <w:rsid w:val="007C7A02"/>
    <w:rsid w:val="007C7B38"/>
    <w:rsid w:val="007D06EA"/>
    <w:rsid w:val="007D14B3"/>
    <w:rsid w:val="007D24CD"/>
    <w:rsid w:val="007D28DA"/>
    <w:rsid w:val="007D2F1B"/>
    <w:rsid w:val="007D3397"/>
    <w:rsid w:val="007D3443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AA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6AFA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45C"/>
    <w:rsid w:val="007F2A95"/>
    <w:rsid w:val="007F2E86"/>
    <w:rsid w:val="007F2F03"/>
    <w:rsid w:val="007F3405"/>
    <w:rsid w:val="007F347D"/>
    <w:rsid w:val="007F3753"/>
    <w:rsid w:val="007F4104"/>
    <w:rsid w:val="007F4363"/>
    <w:rsid w:val="007F471F"/>
    <w:rsid w:val="007F4A4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80071A"/>
    <w:rsid w:val="00800CF6"/>
    <w:rsid w:val="00800DC7"/>
    <w:rsid w:val="00800E69"/>
    <w:rsid w:val="008010B2"/>
    <w:rsid w:val="00801116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F61"/>
    <w:rsid w:val="008140F3"/>
    <w:rsid w:val="0081417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5F8C"/>
    <w:rsid w:val="00826399"/>
    <w:rsid w:val="00826DBD"/>
    <w:rsid w:val="00826E38"/>
    <w:rsid w:val="008272F1"/>
    <w:rsid w:val="0082744B"/>
    <w:rsid w:val="00827C25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43B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5848"/>
    <w:rsid w:val="00835AE6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282"/>
    <w:rsid w:val="00840772"/>
    <w:rsid w:val="008409C7"/>
    <w:rsid w:val="00840ABB"/>
    <w:rsid w:val="00840D6C"/>
    <w:rsid w:val="00840F1F"/>
    <w:rsid w:val="00841D56"/>
    <w:rsid w:val="00841FDA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44"/>
    <w:rsid w:val="008536C3"/>
    <w:rsid w:val="008537AD"/>
    <w:rsid w:val="00854AA6"/>
    <w:rsid w:val="0085507D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939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74F"/>
    <w:rsid w:val="00875A70"/>
    <w:rsid w:val="00875BFB"/>
    <w:rsid w:val="0087697D"/>
    <w:rsid w:val="00876C05"/>
    <w:rsid w:val="00876F4C"/>
    <w:rsid w:val="00877142"/>
    <w:rsid w:val="008771B8"/>
    <w:rsid w:val="0087769A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68C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338"/>
    <w:rsid w:val="0089651A"/>
    <w:rsid w:val="0089687E"/>
    <w:rsid w:val="00896AC4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010"/>
    <w:rsid w:val="008A540D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451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216"/>
    <w:rsid w:val="008E44CF"/>
    <w:rsid w:val="008E46C3"/>
    <w:rsid w:val="008E4AD0"/>
    <w:rsid w:val="008E4F1A"/>
    <w:rsid w:val="008E540F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6D8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794"/>
    <w:rsid w:val="008F5E33"/>
    <w:rsid w:val="008F64D9"/>
    <w:rsid w:val="008F6B45"/>
    <w:rsid w:val="008F6CC6"/>
    <w:rsid w:val="008F7AB3"/>
    <w:rsid w:val="008F7D8F"/>
    <w:rsid w:val="008F7F6D"/>
    <w:rsid w:val="009009B1"/>
    <w:rsid w:val="00900CB5"/>
    <w:rsid w:val="00900F14"/>
    <w:rsid w:val="00900F26"/>
    <w:rsid w:val="00900FCB"/>
    <w:rsid w:val="0090137F"/>
    <w:rsid w:val="009015D1"/>
    <w:rsid w:val="00901728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16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ADE"/>
    <w:rsid w:val="00927B0F"/>
    <w:rsid w:val="00927BD4"/>
    <w:rsid w:val="00927D7F"/>
    <w:rsid w:val="00927FF1"/>
    <w:rsid w:val="00930052"/>
    <w:rsid w:val="009303FE"/>
    <w:rsid w:val="009307BD"/>
    <w:rsid w:val="00930FC9"/>
    <w:rsid w:val="0093100D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710"/>
    <w:rsid w:val="0093379F"/>
    <w:rsid w:val="00933B67"/>
    <w:rsid w:val="00933D00"/>
    <w:rsid w:val="00933D10"/>
    <w:rsid w:val="00934485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5F2"/>
    <w:rsid w:val="009409A6"/>
    <w:rsid w:val="00940AC6"/>
    <w:rsid w:val="00940EBD"/>
    <w:rsid w:val="0094120A"/>
    <w:rsid w:val="0094122E"/>
    <w:rsid w:val="009418F3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3A"/>
    <w:rsid w:val="009571E6"/>
    <w:rsid w:val="00957495"/>
    <w:rsid w:val="009606F1"/>
    <w:rsid w:val="009608B7"/>
    <w:rsid w:val="009608E1"/>
    <w:rsid w:val="00960E88"/>
    <w:rsid w:val="00960EBE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87319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9740D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D7CCE"/>
    <w:rsid w:val="009E052E"/>
    <w:rsid w:val="009E0622"/>
    <w:rsid w:val="009E0867"/>
    <w:rsid w:val="009E0A51"/>
    <w:rsid w:val="009E0FA0"/>
    <w:rsid w:val="009E100C"/>
    <w:rsid w:val="009E1E91"/>
    <w:rsid w:val="009E25C3"/>
    <w:rsid w:val="009E28E2"/>
    <w:rsid w:val="009E2A1F"/>
    <w:rsid w:val="009E2A56"/>
    <w:rsid w:val="009E2F6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169"/>
    <w:rsid w:val="00A016F0"/>
    <w:rsid w:val="00A0188A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8DF"/>
    <w:rsid w:val="00A04B57"/>
    <w:rsid w:val="00A05052"/>
    <w:rsid w:val="00A054D3"/>
    <w:rsid w:val="00A05CD0"/>
    <w:rsid w:val="00A062DC"/>
    <w:rsid w:val="00A064DD"/>
    <w:rsid w:val="00A06576"/>
    <w:rsid w:val="00A0672F"/>
    <w:rsid w:val="00A068DB"/>
    <w:rsid w:val="00A06B52"/>
    <w:rsid w:val="00A06D0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875"/>
    <w:rsid w:val="00A109A0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2D3"/>
    <w:rsid w:val="00A17436"/>
    <w:rsid w:val="00A175E8"/>
    <w:rsid w:val="00A204CB"/>
    <w:rsid w:val="00A20DAE"/>
    <w:rsid w:val="00A212E5"/>
    <w:rsid w:val="00A215E3"/>
    <w:rsid w:val="00A21607"/>
    <w:rsid w:val="00A21B97"/>
    <w:rsid w:val="00A21D65"/>
    <w:rsid w:val="00A22856"/>
    <w:rsid w:val="00A228AE"/>
    <w:rsid w:val="00A22BFD"/>
    <w:rsid w:val="00A230F1"/>
    <w:rsid w:val="00A232AA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04B"/>
    <w:rsid w:val="00A37394"/>
    <w:rsid w:val="00A3797D"/>
    <w:rsid w:val="00A37DD7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22F"/>
    <w:rsid w:val="00A51AE3"/>
    <w:rsid w:val="00A51B89"/>
    <w:rsid w:val="00A51BB5"/>
    <w:rsid w:val="00A51DBB"/>
    <w:rsid w:val="00A51EEF"/>
    <w:rsid w:val="00A51F8F"/>
    <w:rsid w:val="00A52002"/>
    <w:rsid w:val="00A520C0"/>
    <w:rsid w:val="00A53061"/>
    <w:rsid w:val="00A5306B"/>
    <w:rsid w:val="00A53427"/>
    <w:rsid w:val="00A535D1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186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B51"/>
    <w:rsid w:val="00A57F00"/>
    <w:rsid w:val="00A600CC"/>
    <w:rsid w:val="00A6041D"/>
    <w:rsid w:val="00A60643"/>
    <w:rsid w:val="00A60A46"/>
    <w:rsid w:val="00A6140C"/>
    <w:rsid w:val="00A61936"/>
    <w:rsid w:val="00A61BB0"/>
    <w:rsid w:val="00A620D6"/>
    <w:rsid w:val="00A6294B"/>
    <w:rsid w:val="00A62A02"/>
    <w:rsid w:val="00A63000"/>
    <w:rsid w:val="00A63238"/>
    <w:rsid w:val="00A634B5"/>
    <w:rsid w:val="00A63819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0C9"/>
    <w:rsid w:val="00A67242"/>
    <w:rsid w:val="00A6741A"/>
    <w:rsid w:val="00A67531"/>
    <w:rsid w:val="00A678E4"/>
    <w:rsid w:val="00A7012F"/>
    <w:rsid w:val="00A70A1C"/>
    <w:rsid w:val="00A70B7F"/>
    <w:rsid w:val="00A70EDC"/>
    <w:rsid w:val="00A71020"/>
    <w:rsid w:val="00A710D5"/>
    <w:rsid w:val="00A712C2"/>
    <w:rsid w:val="00A71BFF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86E"/>
    <w:rsid w:val="00A75F32"/>
    <w:rsid w:val="00A75FCC"/>
    <w:rsid w:val="00A76013"/>
    <w:rsid w:val="00A762C3"/>
    <w:rsid w:val="00A76616"/>
    <w:rsid w:val="00A76839"/>
    <w:rsid w:val="00A76D84"/>
    <w:rsid w:val="00A76FED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5DD9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418"/>
    <w:rsid w:val="00A96518"/>
    <w:rsid w:val="00A9667D"/>
    <w:rsid w:val="00A9682F"/>
    <w:rsid w:val="00A96A4F"/>
    <w:rsid w:val="00A97528"/>
    <w:rsid w:val="00A9778D"/>
    <w:rsid w:val="00A97799"/>
    <w:rsid w:val="00A977CB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9A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0D0A"/>
    <w:rsid w:val="00AC14A6"/>
    <w:rsid w:val="00AC15BC"/>
    <w:rsid w:val="00AC15BE"/>
    <w:rsid w:val="00AC1A8F"/>
    <w:rsid w:val="00AC22A2"/>
    <w:rsid w:val="00AC23F4"/>
    <w:rsid w:val="00AC2D6C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11B1"/>
    <w:rsid w:val="00AE1650"/>
    <w:rsid w:val="00AE17C4"/>
    <w:rsid w:val="00AE18F7"/>
    <w:rsid w:val="00AE1B77"/>
    <w:rsid w:val="00AE1BED"/>
    <w:rsid w:val="00AE1DBD"/>
    <w:rsid w:val="00AE1EBE"/>
    <w:rsid w:val="00AE23C7"/>
    <w:rsid w:val="00AE2582"/>
    <w:rsid w:val="00AE2AA7"/>
    <w:rsid w:val="00AE2CF5"/>
    <w:rsid w:val="00AE356D"/>
    <w:rsid w:val="00AE35EC"/>
    <w:rsid w:val="00AE3B3B"/>
    <w:rsid w:val="00AE3DAC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364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6D3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5C5"/>
    <w:rsid w:val="00B00928"/>
    <w:rsid w:val="00B00B6C"/>
    <w:rsid w:val="00B00BA4"/>
    <w:rsid w:val="00B00BD2"/>
    <w:rsid w:val="00B0187C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4ED"/>
    <w:rsid w:val="00B117C4"/>
    <w:rsid w:val="00B123F6"/>
    <w:rsid w:val="00B12A42"/>
    <w:rsid w:val="00B12AF6"/>
    <w:rsid w:val="00B12CF4"/>
    <w:rsid w:val="00B12D6F"/>
    <w:rsid w:val="00B12DB6"/>
    <w:rsid w:val="00B12E6A"/>
    <w:rsid w:val="00B133A7"/>
    <w:rsid w:val="00B135C4"/>
    <w:rsid w:val="00B13C5F"/>
    <w:rsid w:val="00B13F2F"/>
    <w:rsid w:val="00B144D8"/>
    <w:rsid w:val="00B144EF"/>
    <w:rsid w:val="00B14539"/>
    <w:rsid w:val="00B14817"/>
    <w:rsid w:val="00B14C57"/>
    <w:rsid w:val="00B14C5F"/>
    <w:rsid w:val="00B14D9C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4A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BD7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F3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15"/>
    <w:rsid w:val="00B426C6"/>
    <w:rsid w:val="00B42800"/>
    <w:rsid w:val="00B42876"/>
    <w:rsid w:val="00B42DCD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4E87"/>
    <w:rsid w:val="00B65102"/>
    <w:rsid w:val="00B65716"/>
    <w:rsid w:val="00B65B8D"/>
    <w:rsid w:val="00B65BDC"/>
    <w:rsid w:val="00B66520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813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0014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DBC"/>
    <w:rsid w:val="00B93F04"/>
    <w:rsid w:val="00B942DF"/>
    <w:rsid w:val="00B9450D"/>
    <w:rsid w:val="00B9490B"/>
    <w:rsid w:val="00B94E07"/>
    <w:rsid w:val="00B94FD9"/>
    <w:rsid w:val="00B95576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1076"/>
    <w:rsid w:val="00BA10D5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9B6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A7F1B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A88"/>
    <w:rsid w:val="00BB3D4C"/>
    <w:rsid w:val="00BB3DB3"/>
    <w:rsid w:val="00BB43BD"/>
    <w:rsid w:val="00BB4E82"/>
    <w:rsid w:val="00BB4EF1"/>
    <w:rsid w:val="00BB4F55"/>
    <w:rsid w:val="00BB51C3"/>
    <w:rsid w:val="00BB551F"/>
    <w:rsid w:val="00BB57A6"/>
    <w:rsid w:val="00BB5CEB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2EC"/>
    <w:rsid w:val="00BC05A8"/>
    <w:rsid w:val="00BC0B71"/>
    <w:rsid w:val="00BC0F6B"/>
    <w:rsid w:val="00BC1484"/>
    <w:rsid w:val="00BC1A12"/>
    <w:rsid w:val="00BC1E3E"/>
    <w:rsid w:val="00BC27B7"/>
    <w:rsid w:val="00BC2822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57A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360"/>
    <w:rsid w:val="00BF43AE"/>
    <w:rsid w:val="00BF4B3A"/>
    <w:rsid w:val="00BF53D8"/>
    <w:rsid w:val="00BF56D6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68D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2E1C"/>
    <w:rsid w:val="00C0394B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50B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EC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4E1C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984"/>
    <w:rsid w:val="00C46CA2"/>
    <w:rsid w:val="00C46CAC"/>
    <w:rsid w:val="00C46DCD"/>
    <w:rsid w:val="00C47050"/>
    <w:rsid w:val="00C4736C"/>
    <w:rsid w:val="00C474A7"/>
    <w:rsid w:val="00C47532"/>
    <w:rsid w:val="00C47A0F"/>
    <w:rsid w:val="00C47AF7"/>
    <w:rsid w:val="00C47CE9"/>
    <w:rsid w:val="00C47E91"/>
    <w:rsid w:val="00C5011A"/>
    <w:rsid w:val="00C503F0"/>
    <w:rsid w:val="00C505ED"/>
    <w:rsid w:val="00C50DD1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D5A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40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2FAF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0F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B08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B7DD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2F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D017B"/>
    <w:rsid w:val="00CD0233"/>
    <w:rsid w:val="00CD034A"/>
    <w:rsid w:val="00CD0360"/>
    <w:rsid w:val="00CD07FE"/>
    <w:rsid w:val="00CD0829"/>
    <w:rsid w:val="00CD1138"/>
    <w:rsid w:val="00CD1300"/>
    <w:rsid w:val="00CD1ACC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5762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954"/>
    <w:rsid w:val="00D15098"/>
    <w:rsid w:val="00D15341"/>
    <w:rsid w:val="00D154B6"/>
    <w:rsid w:val="00D155AA"/>
    <w:rsid w:val="00D15712"/>
    <w:rsid w:val="00D1611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07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6CD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2CE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3458"/>
    <w:rsid w:val="00D536C4"/>
    <w:rsid w:val="00D5442A"/>
    <w:rsid w:val="00D54666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099B"/>
    <w:rsid w:val="00D61AFE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3052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73D"/>
    <w:rsid w:val="00D97496"/>
    <w:rsid w:val="00D9783B"/>
    <w:rsid w:val="00D97A2E"/>
    <w:rsid w:val="00DA070C"/>
    <w:rsid w:val="00DA072E"/>
    <w:rsid w:val="00DA0844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A7C7A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944"/>
    <w:rsid w:val="00DC3BAF"/>
    <w:rsid w:val="00DC40A9"/>
    <w:rsid w:val="00DC40E4"/>
    <w:rsid w:val="00DC42E0"/>
    <w:rsid w:val="00DC49ED"/>
    <w:rsid w:val="00DC4FD3"/>
    <w:rsid w:val="00DC5188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25B"/>
    <w:rsid w:val="00DD1297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F26"/>
    <w:rsid w:val="00DD7001"/>
    <w:rsid w:val="00DD7161"/>
    <w:rsid w:val="00DD7671"/>
    <w:rsid w:val="00DD7852"/>
    <w:rsid w:val="00DD7D5D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A64"/>
    <w:rsid w:val="00DE3F25"/>
    <w:rsid w:val="00DE4232"/>
    <w:rsid w:val="00DE44EB"/>
    <w:rsid w:val="00DE4690"/>
    <w:rsid w:val="00DE50C7"/>
    <w:rsid w:val="00DE57E7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A7C"/>
    <w:rsid w:val="00E05B46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3487"/>
    <w:rsid w:val="00E13B9C"/>
    <w:rsid w:val="00E14861"/>
    <w:rsid w:val="00E148A7"/>
    <w:rsid w:val="00E14D86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522"/>
    <w:rsid w:val="00E24798"/>
    <w:rsid w:val="00E24936"/>
    <w:rsid w:val="00E2505A"/>
    <w:rsid w:val="00E254EC"/>
    <w:rsid w:val="00E2553B"/>
    <w:rsid w:val="00E25595"/>
    <w:rsid w:val="00E25622"/>
    <w:rsid w:val="00E25656"/>
    <w:rsid w:val="00E25761"/>
    <w:rsid w:val="00E25F15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10D5"/>
    <w:rsid w:val="00E3129F"/>
    <w:rsid w:val="00E317E6"/>
    <w:rsid w:val="00E326C0"/>
    <w:rsid w:val="00E3272F"/>
    <w:rsid w:val="00E32A3F"/>
    <w:rsid w:val="00E32E30"/>
    <w:rsid w:val="00E32EB3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57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4F3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A2E"/>
    <w:rsid w:val="00E63CE4"/>
    <w:rsid w:val="00E63CF8"/>
    <w:rsid w:val="00E63E1D"/>
    <w:rsid w:val="00E63EEE"/>
    <w:rsid w:val="00E64161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014"/>
    <w:rsid w:val="00E7552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4BE0"/>
    <w:rsid w:val="00E84FDC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CCA"/>
    <w:rsid w:val="00E95F84"/>
    <w:rsid w:val="00E96046"/>
    <w:rsid w:val="00E965F4"/>
    <w:rsid w:val="00E966BF"/>
    <w:rsid w:val="00E96B76"/>
    <w:rsid w:val="00E972B0"/>
    <w:rsid w:val="00E97379"/>
    <w:rsid w:val="00E97D20"/>
    <w:rsid w:val="00EA0383"/>
    <w:rsid w:val="00EA044C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54"/>
    <w:rsid w:val="00EA52E3"/>
    <w:rsid w:val="00EA541B"/>
    <w:rsid w:val="00EA597A"/>
    <w:rsid w:val="00EA5D43"/>
    <w:rsid w:val="00EA5D94"/>
    <w:rsid w:val="00EA68B7"/>
    <w:rsid w:val="00EA693C"/>
    <w:rsid w:val="00EA6A55"/>
    <w:rsid w:val="00EA6C3C"/>
    <w:rsid w:val="00EA6F43"/>
    <w:rsid w:val="00EA71CA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436"/>
    <w:rsid w:val="00EC7F93"/>
    <w:rsid w:val="00ED074C"/>
    <w:rsid w:val="00ED09F5"/>
    <w:rsid w:val="00ED0B74"/>
    <w:rsid w:val="00ED0CEF"/>
    <w:rsid w:val="00ED0EAA"/>
    <w:rsid w:val="00ED0FC2"/>
    <w:rsid w:val="00ED0FEB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274"/>
    <w:rsid w:val="00ED53A2"/>
    <w:rsid w:val="00ED5400"/>
    <w:rsid w:val="00ED540E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274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2D3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2EE2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25E"/>
    <w:rsid w:val="00F2741D"/>
    <w:rsid w:val="00F2778C"/>
    <w:rsid w:val="00F300CC"/>
    <w:rsid w:val="00F300EC"/>
    <w:rsid w:val="00F307D3"/>
    <w:rsid w:val="00F3090F"/>
    <w:rsid w:val="00F30978"/>
    <w:rsid w:val="00F30A9C"/>
    <w:rsid w:val="00F30E27"/>
    <w:rsid w:val="00F30EB4"/>
    <w:rsid w:val="00F31444"/>
    <w:rsid w:val="00F3173B"/>
    <w:rsid w:val="00F3180F"/>
    <w:rsid w:val="00F31853"/>
    <w:rsid w:val="00F31C50"/>
    <w:rsid w:val="00F31D33"/>
    <w:rsid w:val="00F32680"/>
    <w:rsid w:val="00F32E32"/>
    <w:rsid w:val="00F3370B"/>
    <w:rsid w:val="00F338EA"/>
    <w:rsid w:val="00F33CBD"/>
    <w:rsid w:val="00F34185"/>
    <w:rsid w:val="00F341B4"/>
    <w:rsid w:val="00F3482C"/>
    <w:rsid w:val="00F35007"/>
    <w:rsid w:val="00F350A1"/>
    <w:rsid w:val="00F351DE"/>
    <w:rsid w:val="00F35820"/>
    <w:rsid w:val="00F35B57"/>
    <w:rsid w:val="00F35F52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AF1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5B8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6B"/>
    <w:rsid w:val="00F67A37"/>
    <w:rsid w:val="00F67A60"/>
    <w:rsid w:val="00F70030"/>
    <w:rsid w:val="00F70EE2"/>
    <w:rsid w:val="00F70FEA"/>
    <w:rsid w:val="00F71303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BD8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B34"/>
    <w:rsid w:val="00F94B53"/>
    <w:rsid w:val="00F94F0A"/>
    <w:rsid w:val="00F95155"/>
    <w:rsid w:val="00F95790"/>
    <w:rsid w:val="00F9598E"/>
    <w:rsid w:val="00F95C4D"/>
    <w:rsid w:val="00F95F49"/>
    <w:rsid w:val="00F95F97"/>
    <w:rsid w:val="00F96093"/>
    <w:rsid w:val="00F965E5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0C7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0FD9"/>
    <w:rsid w:val="00FB15F4"/>
    <w:rsid w:val="00FB1658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4292"/>
    <w:rsid w:val="00FB4671"/>
    <w:rsid w:val="00FB4800"/>
    <w:rsid w:val="00FB4C37"/>
    <w:rsid w:val="00FB4E98"/>
    <w:rsid w:val="00FB4EEB"/>
    <w:rsid w:val="00FB5300"/>
    <w:rsid w:val="00FB55FB"/>
    <w:rsid w:val="00FB567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213"/>
    <w:rsid w:val="00FC0360"/>
    <w:rsid w:val="00FC04F3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7BB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039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A8D"/>
    <w:rsid w:val="00FD2BD1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0DF7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25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zh-TW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spacing w:after="180"/>
      <w:ind w:left="568" w:hanging="284"/>
    </w:pPr>
    <w:rPr>
      <w:lang w:val="en-GB" w:eastAsia="en-US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  <w:lang w:val="en-GB" w:eastAsia="en-US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  <w:pPr>
      <w:spacing w:after="180"/>
    </w:pPr>
    <w:rPr>
      <w:lang w:val="en-GB" w:eastAsia="en-US"/>
    </w:rPr>
  </w:style>
  <w:style w:type="paragraph" w:styleId="ad">
    <w:name w:val="Plain Text"/>
    <w:basedOn w:val="a"/>
    <w:pPr>
      <w:spacing w:after="180"/>
    </w:pPr>
    <w:rPr>
      <w:rFonts w:ascii="Courier New" w:hAnsi="Courier New"/>
      <w:lang w:val="nb-NO"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uiPriority w:val="99"/>
    <w:pPr>
      <w:jc w:val="center"/>
    </w:pPr>
    <w:rPr>
      <w:i/>
    </w:rPr>
  </w:style>
  <w:style w:type="paragraph" w:styleId="af0">
    <w:name w:val="header"/>
    <w:link w:val="af2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footnote text"/>
    <w:basedOn w:val="a"/>
    <w:semiHidden/>
    <w:pPr>
      <w:keepLines/>
      <w:ind w:left="454" w:hanging="454"/>
    </w:pPr>
    <w:rPr>
      <w:sz w:val="16"/>
      <w:lang w:val="en-GB" w:eastAsia="en-US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Web">
    <w:name w:val="Normal (Web)"/>
    <w:basedOn w:val="a"/>
    <w:uiPriority w:val="99"/>
    <w:unhideWhenUsed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styleId="11">
    <w:name w:val="index 1"/>
    <w:basedOn w:val="a"/>
    <w:semiHidden/>
    <w:pPr>
      <w:keepLines/>
    </w:pPr>
    <w:rPr>
      <w:lang w:val="en-GB" w:eastAsia="en-US"/>
    </w:rPr>
  </w:style>
  <w:style w:type="paragraph" w:styleId="24">
    <w:name w:val="index 2"/>
    <w:basedOn w:val="11"/>
    <w:semiHidden/>
    <w:pPr>
      <w:ind w:left="284"/>
    </w:pPr>
  </w:style>
  <w:style w:type="paragraph" w:styleId="af5">
    <w:name w:val="annotation subject"/>
    <w:basedOn w:val="a9"/>
    <w:next w:val="a9"/>
    <w:semiHidden/>
    <w:rPr>
      <w:b/>
      <w:bCs/>
    </w:rPr>
  </w:style>
  <w:style w:type="table" w:styleId="af6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a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a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a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a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a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2">
    <w:name w:val="吹き出し1"/>
    <w:basedOn w:val="a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a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rPr>
      <w:rFonts w:eastAsia="MS Mincho"/>
      <w:lang w:val="en-GB" w:eastAsia="en-US" w:bidi="ar-SA"/>
    </w:rPr>
  </w:style>
  <w:style w:type="character" w:customStyle="1" w:styleId="B1Char">
    <w:name w:val="B1 Char"/>
    <w:link w:val="B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30">
    <w:name w:val="標題 3 字元"/>
    <w:link w:val="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3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afb">
    <w:name w:val="List Paragraph"/>
    <w:basedOn w:val="a"/>
    <w:link w:val="afc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afc">
    <w:name w:val="清單段落 字元"/>
    <w:link w:val="afb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val="en-GB" w:eastAsia="zh-CN"/>
    </w:rPr>
  </w:style>
  <w:style w:type="paragraph" w:customStyle="1" w:styleId="3GPPHeaderArial">
    <w:name w:val="3GPP_Header + Arial"/>
    <w:basedOn w:val="a"/>
    <w:rPr>
      <w:rFonts w:ascii="Arial" w:eastAsia="新細明體" w:hAnsi="Arial" w:cs="Arial"/>
      <w:szCs w:val="24"/>
      <w:lang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af1">
    <w:name w:val="頁尾 字元"/>
    <w:link w:val="af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af2">
    <w:name w:val="頁首 字元"/>
    <w:link w:val="af0"/>
    <w:rPr>
      <w:rFonts w:ascii="Arial" w:hAnsi="Arial"/>
      <w:b/>
      <w:sz w:val="18"/>
      <w:lang w:val="en-GB" w:eastAsia="en-US" w:bidi="ar-SA"/>
    </w:rPr>
  </w:style>
  <w:style w:type="table" w:customStyle="1" w:styleId="110">
    <w:name w:val="网格表 1 浅色1"/>
    <w:basedOn w:val="a1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a0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a7">
    <w:name w:val="標號 字元"/>
    <w:link w:val="a6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a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ac">
    <w:name w:val="本文 字元"/>
    <w:basedOn w:val="a0"/>
    <w:link w:val="ab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a1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a">
    <w:name w:val="註解文字 字元"/>
    <w:link w:val="a9"/>
    <w:uiPriority w:val="99"/>
    <w:rPr>
      <w:rFonts w:ascii="Calibri" w:eastAsiaTheme="minorEastAsia" w:hAnsi="Calibri"/>
      <w:sz w:val="22"/>
      <w:szCs w:val="22"/>
    </w:rPr>
  </w:style>
  <w:style w:type="character" w:styleId="afd">
    <w:name w:val="Placeholder Text"/>
    <w:basedOn w:val="a0"/>
    <w:uiPriority w:val="99"/>
    <w:semiHidden/>
    <w:rPr>
      <w:color w:val="808080"/>
    </w:rPr>
  </w:style>
  <w:style w:type="table" w:customStyle="1" w:styleId="111">
    <w:name w:val="无格式表格 11"/>
    <w:basedOn w:val="a1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e">
    <w:name w:val="Revision"/>
    <w:hidden/>
    <w:uiPriority w:val="99"/>
    <w:semiHidden/>
    <w:rsid w:val="007B38E3"/>
    <w:rPr>
      <w:lang w:eastAsia="zh-TW"/>
    </w:rPr>
  </w:style>
  <w:style w:type="character" w:customStyle="1" w:styleId="TFChar">
    <w:name w:val="TF Char"/>
    <w:link w:val="TF"/>
    <w:qFormat/>
    <w:rsid w:val="00D83052"/>
    <w:rPr>
      <w:rFonts w:ascii="Arial" w:hAnsi="Arial"/>
      <w:b/>
      <w:lang w:val="en-GB" w:eastAsia="en-US"/>
    </w:rPr>
  </w:style>
  <w:style w:type="paragraph" w:customStyle="1" w:styleId="LSApproved">
    <w:name w:val="LS Approved"/>
    <w:basedOn w:val="a"/>
    <w:next w:val="Doc-text2"/>
    <w:qFormat/>
    <w:rsid w:val="00B14539"/>
    <w:pPr>
      <w:numPr>
        <w:numId w:val="27"/>
      </w:numPr>
      <w:tabs>
        <w:tab w:val="left" w:pos="1259"/>
        <w:tab w:val="left" w:pos="1622"/>
      </w:tabs>
      <w:ind w:left="1627" w:hanging="697"/>
    </w:pPr>
    <w:rPr>
      <w:rFonts w:ascii="Arial" w:hAnsi="Arial"/>
      <w:szCs w:val="24"/>
      <w:lang w:val="en-GB" w:eastAsia="en-GB"/>
    </w:rPr>
  </w:style>
  <w:style w:type="paragraph" w:customStyle="1" w:styleId="BL">
    <w:name w:val="BL"/>
    <w:basedOn w:val="a"/>
    <w:uiPriority w:val="99"/>
    <w:qFormat/>
    <w:rsid w:val="0010535E"/>
    <w:pPr>
      <w:numPr>
        <w:numId w:val="31"/>
      </w:numPr>
      <w:tabs>
        <w:tab w:val="clear" w:pos="644"/>
        <w:tab w:val="num" w:pos="360"/>
        <w:tab w:val="left" w:pos="851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eastAsia="新細明體"/>
      <w:lang w:val="en-GB" w:eastAsia="en-GB"/>
    </w:rPr>
  </w:style>
  <w:style w:type="character" w:styleId="aff">
    <w:name w:val="Emphasis"/>
    <w:basedOn w:val="a0"/>
    <w:uiPriority w:val="20"/>
    <w:qFormat/>
    <w:rsid w:val="004669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2433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37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4642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069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394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3234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9688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8664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0581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2092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3785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763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02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4440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4835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8878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8057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0065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1430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3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4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8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FF809-886F-4F98-BA54-A2249F38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ITRI</dc:creator>
  <cp:lastModifiedBy>ITRI</cp:lastModifiedBy>
  <cp:revision>7</cp:revision>
  <cp:lastPrinted>2007-12-21T12:58:00Z</cp:lastPrinted>
  <dcterms:created xsi:type="dcterms:W3CDTF">2024-08-09T05:59:00Z</dcterms:created>
  <dcterms:modified xsi:type="dcterms:W3CDTF">2024-08-09T06:04:00Z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